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EEB7C" w14:textId="618B48F4" w:rsidR="002B0D8E" w:rsidRDefault="0032102D" w:rsidP="00E87EEA">
      <w:pPr>
        <w:pStyle w:val="Heading2"/>
        <w:jc w:val="center"/>
        <w:rPr>
          <w:b/>
          <w:color w:val="FF0000"/>
          <w:sz w:val="72"/>
          <w:szCs w:val="72"/>
        </w:rPr>
      </w:pPr>
      <w:r>
        <w:rPr>
          <w:noProof/>
        </w:rPr>
        <w:drawing>
          <wp:anchor distT="0" distB="0" distL="114300" distR="114300" simplePos="0" relativeHeight="251662848" behindDoc="0" locked="0" layoutInCell="1" allowOverlap="1" wp14:anchorId="0A596318" wp14:editId="48563C24">
            <wp:simplePos x="0" y="0"/>
            <wp:positionH relativeFrom="column">
              <wp:posOffset>5838825</wp:posOffset>
            </wp:positionH>
            <wp:positionV relativeFrom="paragraph">
              <wp:posOffset>-572135</wp:posOffset>
            </wp:positionV>
            <wp:extent cx="963930" cy="563880"/>
            <wp:effectExtent l="0" t="0" r="7620"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neapolis Health Department color.fw.png"/>
                    <pic:cNvPicPr/>
                  </pic:nvPicPr>
                  <pic:blipFill>
                    <a:blip r:embed="rId12" cstate="print">
                      <a:alphaModFix/>
                      <a:extLst>
                        <a:ext uri="{28A0092B-C50C-407E-A947-70E740481C1C}">
                          <a14:useLocalDpi xmlns:a14="http://schemas.microsoft.com/office/drawing/2010/main" val="0"/>
                        </a:ext>
                      </a:extLst>
                    </a:blip>
                    <a:stretch>
                      <a:fillRect/>
                    </a:stretch>
                  </pic:blipFill>
                  <pic:spPr>
                    <a:xfrm>
                      <a:off x="0" y="0"/>
                      <a:ext cx="963930" cy="563880"/>
                    </a:xfrm>
                    <a:prstGeom prst="rect">
                      <a:avLst/>
                    </a:prstGeom>
                  </pic:spPr>
                </pic:pic>
              </a:graphicData>
            </a:graphic>
            <wp14:sizeRelH relativeFrom="margin">
              <wp14:pctWidth>0</wp14:pctWidth>
            </wp14:sizeRelH>
            <wp14:sizeRelV relativeFrom="margin">
              <wp14:pctHeight>0</wp14:pctHeight>
            </wp14:sizeRelV>
          </wp:anchor>
        </w:drawing>
      </w:r>
      <w:r w:rsidR="001A1A37">
        <w:rPr>
          <w:b/>
          <w:color w:val="FF0000"/>
          <w:sz w:val="72"/>
          <w:szCs w:val="72"/>
        </w:rPr>
        <w:t>ABC RESTAURANT</w:t>
      </w:r>
    </w:p>
    <w:p w14:paraId="6D0CD5D3" w14:textId="77777777" w:rsidR="009D7BCC" w:rsidRPr="009D7BCC" w:rsidRDefault="001A1A37" w:rsidP="009D7BCC">
      <w:pPr>
        <w:jc w:val="center"/>
        <w:rPr>
          <w:b/>
          <w:color w:val="FF0000"/>
          <w:sz w:val="40"/>
          <w:szCs w:val="40"/>
        </w:rPr>
      </w:pPr>
      <w:r>
        <w:rPr>
          <w:b/>
          <w:color w:val="FF0000"/>
          <w:sz w:val="40"/>
          <w:szCs w:val="40"/>
        </w:rPr>
        <w:t>123 Main Street</w:t>
      </w:r>
    </w:p>
    <w:p w14:paraId="2074016E" w14:textId="77777777" w:rsidR="00E87EEA" w:rsidRPr="00E87EEA" w:rsidRDefault="001A1A37" w:rsidP="00CE5DED">
      <w:pPr>
        <w:spacing w:after="720"/>
        <w:jc w:val="center"/>
        <w:rPr>
          <w:rFonts w:asciiTheme="minorHAnsi" w:hAnsiTheme="minorHAnsi"/>
          <w:b/>
          <w:color w:val="FF0000"/>
          <w:sz w:val="36"/>
          <w:szCs w:val="36"/>
        </w:rPr>
      </w:pPr>
      <w:r>
        <w:rPr>
          <w:rFonts w:asciiTheme="minorHAnsi" w:hAnsiTheme="minorHAnsi"/>
          <w:b/>
          <w:color w:val="FF0000"/>
          <w:sz w:val="36"/>
          <w:szCs w:val="36"/>
        </w:rPr>
        <w:t>Minneapolis, MN 55401</w:t>
      </w:r>
    </w:p>
    <w:p w14:paraId="1D67A384" w14:textId="77777777" w:rsidR="00E87EEA" w:rsidRPr="00E87EEA" w:rsidRDefault="00E87EEA" w:rsidP="00E87EEA">
      <w:pPr>
        <w:pStyle w:val="Heading3"/>
        <w:spacing w:before="0"/>
        <w:jc w:val="center"/>
      </w:pPr>
      <w:r w:rsidRPr="00E87EEA">
        <w:t>HACCP PLAN</w:t>
      </w:r>
    </w:p>
    <w:p w14:paraId="2BF8CE87" w14:textId="77777777" w:rsidR="00E87EEA" w:rsidRPr="00E87EEA" w:rsidRDefault="00E87EEA" w:rsidP="00CE5DED">
      <w:pPr>
        <w:pStyle w:val="Heading3"/>
        <w:spacing w:before="0" w:after="720"/>
        <w:jc w:val="center"/>
      </w:pPr>
      <w:r w:rsidRPr="00E87EEA">
        <w:t>For fermentation/acidification</w:t>
      </w:r>
    </w:p>
    <w:p w14:paraId="0317E724" w14:textId="77777777" w:rsidR="00E87EEA" w:rsidRPr="00E87EEA" w:rsidRDefault="00E87EEA" w:rsidP="00E87EEA">
      <w:pPr>
        <w:pStyle w:val="Heading3"/>
        <w:spacing w:after="0"/>
        <w:jc w:val="center"/>
      </w:pPr>
      <w:r w:rsidRPr="00E87EEA">
        <w:t>SOPs</w:t>
      </w:r>
      <w:r w:rsidR="00595092">
        <w:t>:</w:t>
      </w:r>
    </w:p>
    <w:p w14:paraId="470AF83D" w14:textId="77777777" w:rsidR="00E87EEA" w:rsidRPr="00E87EEA" w:rsidRDefault="00E87EEA" w:rsidP="00E87EEA">
      <w:pPr>
        <w:pStyle w:val="Heading3"/>
        <w:spacing w:before="0"/>
        <w:jc w:val="center"/>
      </w:pPr>
      <w:r w:rsidRPr="00E87EEA">
        <w:t>Cleaning and Sanitizing</w:t>
      </w:r>
    </w:p>
    <w:p w14:paraId="0AE223CB" w14:textId="77777777" w:rsidR="00E87EEA" w:rsidRPr="00E87EEA" w:rsidRDefault="00E87EEA" w:rsidP="00E87EEA">
      <w:pPr>
        <w:pStyle w:val="Heading3"/>
        <w:spacing w:before="0"/>
        <w:jc w:val="center"/>
      </w:pPr>
      <w:r w:rsidRPr="00E87EEA">
        <w:t>Employee Practices</w:t>
      </w:r>
    </w:p>
    <w:p w14:paraId="2083CEE2" w14:textId="77777777" w:rsidR="00E87EEA" w:rsidRPr="00E87EEA" w:rsidRDefault="00E87EEA" w:rsidP="00E87EEA">
      <w:pPr>
        <w:pStyle w:val="Heading3"/>
        <w:spacing w:before="0"/>
        <w:jc w:val="center"/>
      </w:pPr>
      <w:r w:rsidRPr="00E87EEA">
        <w:t>Procedures</w:t>
      </w:r>
    </w:p>
    <w:p w14:paraId="7BA4670D" w14:textId="61FB806C" w:rsidR="00E87EEA" w:rsidRPr="00E87EEA" w:rsidRDefault="00E87EEA" w:rsidP="00CE5DED">
      <w:pPr>
        <w:pStyle w:val="Heading3"/>
        <w:spacing w:before="0" w:after="1320"/>
        <w:jc w:val="center"/>
      </w:pPr>
      <w:r w:rsidRPr="00E87EEA">
        <w:t>Training Program</w:t>
      </w:r>
    </w:p>
    <w:p w14:paraId="052A785A" w14:textId="335C3E11" w:rsidR="009036C9" w:rsidRPr="009036C9" w:rsidRDefault="009036C9" w:rsidP="009036C9">
      <w:pPr>
        <w:pStyle w:val="Heading3"/>
        <w:spacing w:after="4600"/>
        <w:jc w:val="center"/>
        <w:rPr>
          <w:noProof/>
          <w:color w:val="FF0000"/>
        </w:rPr>
      </w:pPr>
      <w:r>
        <w:rPr>
          <w:noProof/>
          <w:color w:val="FF0000"/>
        </w:rPr>
        <mc:AlternateContent>
          <mc:Choice Requires="wps">
            <w:drawing>
              <wp:anchor distT="0" distB="0" distL="114300" distR="114300" simplePos="0" relativeHeight="251663360" behindDoc="0" locked="0" layoutInCell="1" allowOverlap="1" wp14:anchorId="74C5EAF7" wp14:editId="06B9BD65">
                <wp:simplePos x="0" y="0"/>
                <wp:positionH relativeFrom="column">
                  <wp:posOffset>1838325</wp:posOffset>
                </wp:positionH>
                <wp:positionV relativeFrom="paragraph">
                  <wp:posOffset>2717800</wp:posOffset>
                </wp:positionV>
                <wp:extent cx="2238375"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238375" cy="304800"/>
                        </a:xfrm>
                        <a:prstGeom prst="rect">
                          <a:avLst/>
                        </a:prstGeom>
                        <a:noFill/>
                        <a:ln w="6350">
                          <a:noFill/>
                        </a:ln>
                      </wps:spPr>
                      <wps:txbx>
                        <w:txbxContent>
                          <w:p w14:paraId="0D2650D0" w14:textId="77777777" w:rsidR="009036C9" w:rsidRDefault="009036C9" w:rsidP="009036C9">
                            <w:pPr>
                              <w:pStyle w:val="NormalWeb"/>
                              <w:spacing w:before="0" w:beforeAutospacing="0" w:after="60" w:afterAutospacing="0" w:line="226" w:lineRule="auto"/>
                              <w:jc w:val="center"/>
                              <w:rPr>
                                <w:rFonts w:asciiTheme="minorHAnsi" w:eastAsiaTheme="minorHAnsi" w:hAnsiTheme="minorHAnsi" w:cstheme="minorBidi"/>
                                <w:b/>
                                <w:bCs/>
                                <w:sz w:val="22"/>
                                <w:szCs w:val="22"/>
                              </w:rPr>
                            </w:pPr>
                            <w:hyperlink r:id="rId13" w:history="1">
                              <w:r w:rsidRPr="006E6B35">
                                <w:rPr>
                                  <w:rStyle w:val="Hyperlink"/>
                                  <w:rFonts w:asciiTheme="minorHAnsi" w:eastAsiaTheme="minorHAnsi" w:hAnsiTheme="minorHAnsi" w:cstheme="minorBidi"/>
                                  <w:b/>
                                  <w:bCs/>
                                  <w:sz w:val="22"/>
                                  <w:szCs w:val="22"/>
                                </w:rPr>
                                <w:t>www.minneapolismn.gov/HACCP</w:t>
                              </w:r>
                            </w:hyperlink>
                          </w:p>
                          <w:p w14:paraId="478D94D7" w14:textId="77777777" w:rsidR="009036C9" w:rsidRDefault="009036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C5EAF7" id="_x0000_t202" coordsize="21600,21600" o:spt="202" path="m,l,21600r21600,l21600,xe">
                <v:stroke joinstyle="miter"/>
                <v:path gradientshapeok="t" o:connecttype="rect"/>
              </v:shapetype>
              <v:shape id="Text Box 3" o:spid="_x0000_s1026" type="#_x0000_t202" style="position:absolute;left:0;text-align:left;margin-left:144.75pt;margin-top:214pt;width:176.25pt;height:2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xgQGwIAADMEAAAOAAAAZHJzL2Uyb0RvYy54bWysU9tuGyEQfa/Uf0C817u+Jc7K68hN5KpS&#10;lERyqjxjFrwrAUMBe9f9+g6sb0r7VPUFBmaYyzmH+X2nFdkL5xswJR0OckqE4VA1ZlvSH2+rLzNK&#10;fGCmYgqMKOlBeHq/+Pxp3tpCjKAGVQlHMInxRWtLWodgiyzzvBaa+QFYYdApwWkW8Oi2WeVYi9m1&#10;ykZ5fpO14CrrgAvv8faxd9JFyi+l4OFFSi8CUSXF3kJaXVo3cc0Wc1ZsHbN1w49tsH/oQrPGYNFz&#10;qkcWGNm55o9UuuEOPMgw4KAzkLLhIs2A0wzzD9Osa2ZFmgXB8fYMk/9/afnzfm1fHQndV+iQwAhI&#10;a33h8TLO00mn446dEvQjhIczbKILhOPlaDSejW+nlHD0jfPJLE+4ZpfX1vnwTYAm0SipQ1oSWmz/&#10;5ANWxNBTSCxmYNUolahRhrQlvRlP8/Tg7MEXyuDDS6/RCt2mI02FLZ3m2EB1wPEc9Mx7y1cN9vDE&#10;fHhlDqnGiVC+4QUXqQBrwdGipAb362/3MR4ZQC8lLUqnpP7njjlBifpukJu74WQStZYOk+ntCA/u&#10;2rO59pidfgBU5xA/iuXJjPFBnUzpQL+jypexKrqY4Vi7pOFkPoRe0PhLuFguUxCqy7LwZNaWx9QR&#10;1YjwW/fOnD3SEJDAZziJjBUf2Ohjez6WuwCySVRFnHtUj/CjMhODx18UpX99TlGXv774DQAA//8D&#10;AFBLAwQUAAYACAAAACEAL0oJBeIAAAALAQAADwAAAGRycy9kb3ducmV2LnhtbEyPzU7DMBCE70i8&#10;g7VI3KiD1YY0jVNVkSokBIeWXrg58TaJ8E+I3Tbw9CynctvdGc1+U6wna9gZx9B7J+FxlgBD13jd&#10;u1bC4X37kAELUTmtjHco4RsDrMvbm0Ll2l/cDs/72DIKcSFXEroYh5zz0HRoVZj5AR1pRz9aFWkd&#10;W65HdaFwa7hIkpRb1Tv60KkBqw6bz/3JSniptm9qVwub/Zjq+fW4Gb4OHwsp7++mzQpYxClezfCH&#10;T+hQElPtT04HZiSIbLkgq4S5yKgUOdK5oKGmy1OaAC8L/r9D+QsAAP//AwBQSwECLQAUAAYACAAA&#10;ACEAtoM4kv4AAADhAQAAEwAAAAAAAAAAAAAAAAAAAAAAW0NvbnRlbnRfVHlwZXNdLnhtbFBLAQIt&#10;ABQABgAIAAAAIQA4/SH/1gAAAJQBAAALAAAAAAAAAAAAAAAAAC8BAABfcmVscy8ucmVsc1BLAQIt&#10;ABQABgAIAAAAIQD86xgQGwIAADMEAAAOAAAAAAAAAAAAAAAAAC4CAABkcnMvZTJvRG9jLnhtbFBL&#10;AQItABQABgAIAAAAIQAvSgkF4gAAAAsBAAAPAAAAAAAAAAAAAAAAAHUEAABkcnMvZG93bnJldi54&#10;bWxQSwUGAAAAAAQABADzAAAAhAUAAAAA&#10;" filled="f" stroked="f" strokeweight=".5pt">
                <v:textbox>
                  <w:txbxContent>
                    <w:p w14:paraId="0D2650D0" w14:textId="77777777" w:rsidR="009036C9" w:rsidRDefault="009036C9" w:rsidP="009036C9">
                      <w:pPr>
                        <w:pStyle w:val="NormalWeb"/>
                        <w:spacing w:before="0" w:beforeAutospacing="0" w:after="60" w:afterAutospacing="0" w:line="226" w:lineRule="auto"/>
                        <w:jc w:val="center"/>
                        <w:rPr>
                          <w:rFonts w:asciiTheme="minorHAnsi" w:eastAsiaTheme="minorHAnsi" w:hAnsiTheme="minorHAnsi" w:cstheme="minorBidi"/>
                          <w:b/>
                          <w:bCs/>
                          <w:sz w:val="22"/>
                          <w:szCs w:val="22"/>
                        </w:rPr>
                      </w:pPr>
                      <w:hyperlink r:id="rId14" w:history="1">
                        <w:r w:rsidRPr="006E6B35">
                          <w:rPr>
                            <w:rStyle w:val="Hyperlink"/>
                            <w:rFonts w:asciiTheme="minorHAnsi" w:eastAsiaTheme="minorHAnsi" w:hAnsiTheme="minorHAnsi" w:cstheme="minorBidi"/>
                            <w:b/>
                            <w:bCs/>
                            <w:sz w:val="22"/>
                            <w:szCs w:val="22"/>
                          </w:rPr>
                          <w:t>www.minneapolismn.gov/HACCP</w:t>
                        </w:r>
                      </w:hyperlink>
                    </w:p>
                    <w:p w14:paraId="478D94D7" w14:textId="77777777" w:rsidR="009036C9" w:rsidRDefault="009036C9"/>
                  </w:txbxContent>
                </v:textbox>
              </v:shape>
            </w:pict>
          </mc:Fallback>
        </mc:AlternateContent>
      </w:r>
      <w:r w:rsidR="00C46A3D" w:rsidRPr="00E94E8F">
        <w:rPr>
          <w:noProof/>
          <w:color w:val="FF0000"/>
        </w:rPr>
        <mc:AlternateContent>
          <mc:Choice Requires="wps">
            <w:drawing>
              <wp:anchor distT="0" distB="0" distL="114300" distR="114300" simplePos="0" relativeHeight="251653632" behindDoc="0" locked="0" layoutInCell="1" allowOverlap="1" wp14:anchorId="0906E558" wp14:editId="222F60CF">
                <wp:simplePos x="0" y="0"/>
                <wp:positionH relativeFrom="column">
                  <wp:posOffset>9525</wp:posOffset>
                </wp:positionH>
                <wp:positionV relativeFrom="paragraph">
                  <wp:posOffset>3013075</wp:posOffset>
                </wp:positionV>
                <wp:extent cx="5924550" cy="990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924550"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C07D10" w14:textId="77777777" w:rsidR="00C46A3D" w:rsidRDefault="00C46A3D" w:rsidP="00C46A3D">
                            <w:pPr>
                              <w:shd w:val="clear" w:color="auto" w:fill="F2F2F2" w:themeFill="background2" w:themeFillShade="F2"/>
                              <w:spacing w:after="0" w:line="240" w:lineRule="auto"/>
                              <w:jc w:val="center"/>
                              <w:rPr>
                                <w:rFonts w:cstheme="minorHAnsi"/>
                                <w:color w:val="000000"/>
                                <w:sz w:val="18"/>
                                <w:szCs w:val="18"/>
                              </w:rPr>
                            </w:pPr>
                            <w:r w:rsidRPr="00262167">
                              <w:rPr>
                                <w:rFonts w:cstheme="minorHAnsi"/>
                                <w:color w:val="000000"/>
                                <w:sz w:val="18"/>
                                <w:szCs w:val="18"/>
                              </w:rPr>
                              <w:t xml:space="preserve">For reasonable accommodations or alternative formats please contact </w:t>
                            </w:r>
                            <w:r>
                              <w:rPr>
                                <w:rFonts w:cstheme="minorHAnsi"/>
                                <w:color w:val="000000"/>
                                <w:sz w:val="18"/>
                                <w:szCs w:val="18"/>
                              </w:rPr>
                              <w:t>Minneapolis Environmental Health</w:t>
                            </w:r>
                            <w:r w:rsidRPr="00795D4C">
                              <w:rPr>
                                <w:rFonts w:cstheme="minorHAnsi"/>
                                <w:color w:val="000000" w:themeColor="text1"/>
                                <w:sz w:val="18"/>
                                <w:szCs w:val="18"/>
                              </w:rPr>
                              <w:t xml:space="preserve"> at </w:t>
                            </w:r>
                            <w:r>
                              <w:rPr>
                                <w:rFonts w:cstheme="minorHAnsi"/>
                                <w:color w:val="000000" w:themeColor="text1"/>
                                <w:sz w:val="18"/>
                                <w:szCs w:val="18"/>
                              </w:rPr>
                              <w:t xml:space="preserve"> </w:t>
                            </w:r>
                            <w:hyperlink r:id="rId15" w:history="1">
                              <w:r w:rsidRPr="007C17FC">
                                <w:rPr>
                                  <w:rStyle w:val="Hyperlink"/>
                                  <w:rFonts w:cstheme="minorHAnsi"/>
                                  <w:sz w:val="18"/>
                                  <w:szCs w:val="18"/>
                                </w:rPr>
                                <w:t>health@minneapolismn.gov</w:t>
                              </w:r>
                            </w:hyperlink>
                            <w:r>
                              <w:rPr>
                                <w:rFonts w:cstheme="minorHAnsi"/>
                                <w:color w:val="000000" w:themeColor="text1"/>
                                <w:sz w:val="18"/>
                                <w:szCs w:val="18"/>
                              </w:rPr>
                              <w:t xml:space="preserve"> </w:t>
                            </w:r>
                            <w:r>
                              <w:rPr>
                                <w:rFonts w:cstheme="minorHAnsi"/>
                                <w:color w:val="000000"/>
                                <w:sz w:val="18"/>
                                <w:szCs w:val="18"/>
                              </w:rPr>
                              <w:t>or 612-673-2301.</w:t>
                            </w:r>
                            <w:r w:rsidRPr="00262167">
                              <w:rPr>
                                <w:rFonts w:cstheme="minorHAnsi"/>
                                <w:color w:val="FF0000"/>
                                <w:sz w:val="18"/>
                                <w:szCs w:val="18"/>
                              </w:rPr>
                              <w:t xml:space="preserve"> </w:t>
                            </w:r>
                            <w:r w:rsidRPr="00262167">
                              <w:rPr>
                                <w:rFonts w:cstheme="minorHAnsi"/>
                                <w:color w:val="000000"/>
                                <w:sz w:val="18"/>
                                <w:szCs w:val="18"/>
                              </w:rPr>
                              <w:t xml:space="preserve">People who are deaf or hard of hearing can use a relay service to call 311 at 612-673-3000. TTY users can call </w:t>
                            </w:r>
                            <w:r w:rsidRPr="008D1F0D">
                              <w:rPr>
                                <w:rFonts w:cstheme="minorHAnsi"/>
                                <w:color w:val="000000"/>
                                <w:sz w:val="18"/>
                                <w:szCs w:val="18"/>
                              </w:rPr>
                              <w:t>612-263-6850</w:t>
                            </w:r>
                            <w:r>
                              <w:rPr>
                                <w:rFonts w:cstheme="minorHAnsi"/>
                                <w:color w:val="000000"/>
                                <w:sz w:val="18"/>
                                <w:szCs w:val="18"/>
                              </w:rPr>
                              <w:t>.</w:t>
                            </w:r>
                          </w:p>
                          <w:p w14:paraId="40CA961A" w14:textId="4637EE5F" w:rsidR="00C46A3D" w:rsidRDefault="00C46A3D" w:rsidP="00C46A3D">
                            <w:pPr>
                              <w:shd w:val="clear" w:color="auto" w:fill="F2F2F2" w:themeFill="background2" w:themeFillShade="F2"/>
                              <w:spacing w:after="0" w:line="240" w:lineRule="auto"/>
                              <w:jc w:val="center"/>
                              <w:rPr>
                                <w:rFonts w:cstheme="minorHAnsi"/>
                                <w:color w:val="000000"/>
                                <w:sz w:val="18"/>
                                <w:szCs w:val="18"/>
                              </w:rPr>
                            </w:pPr>
                            <w:r w:rsidRPr="00262167">
                              <w:rPr>
                                <w:rFonts w:cstheme="minorHAnsi"/>
                                <w:color w:val="000000"/>
                                <w:sz w:val="18"/>
                                <w:szCs w:val="18"/>
                              </w:rPr>
                              <w:t xml:space="preserve">Para </w:t>
                            </w:r>
                            <w:proofErr w:type="spellStart"/>
                            <w:r w:rsidRPr="00262167">
                              <w:rPr>
                                <w:rFonts w:cstheme="minorHAnsi"/>
                                <w:color w:val="000000"/>
                                <w:sz w:val="18"/>
                                <w:szCs w:val="18"/>
                              </w:rPr>
                              <w:t>asistencia</w:t>
                            </w:r>
                            <w:proofErr w:type="spellEnd"/>
                            <w:r w:rsidRPr="00262167">
                              <w:rPr>
                                <w:rFonts w:cstheme="minorHAnsi"/>
                                <w:color w:val="000000"/>
                                <w:sz w:val="18"/>
                                <w:szCs w:val="18"/>
                              </w:rPr>
                              <w:t xml:space="preserve"> 612-673-2700, Yog </w:t>
                            </w:r>
                            <w:proofErr w:type="spellStart"/>
                            <w:r w:rsidRPr="00262167">
                              <w:rPr>
                                <w:rFonts w:cstheme="minorHAnsi"/>
                                <w:color w:val="000000"/>
                                <w:sz w:val="18"/>
                                <w:szCs w:val="18"/>
                              </w:rPr>
                              <w:t>xav</w:t>
                            </w:r>
                            <w:proofErr w:type="spellEnd"/>
                            <w:r w:rsidRPr="00262167">
                              <w:rPr>
                                <w:rFonts w:cstheme="minorHAnsi"/>
                                <w:color w:val="000000"/>
                                <w:sz w:val="18"/>
                                <w:szCs w:val="18"/>
                              </w:rPr>
                              <w:t xml:space="preserve"> tau </w:t>
                            </w:r>
                            <w:proofErr w:type="spellStart"/>
                            <w:r w:rsidRPr="00262167">
                              <w:rPr>
                                <w:rFonts w:cstheme="minorHAnsi"/>
                                <w:color w:val="000000"/>
                                <w:sz w:val="18"/>
                                <w:szCs w:val="18"/>
                              </w:rPr>
                              <w:t>kev</w:t>
                            </w:r>
                            <w:proofErr w:type="spellEnd"/>
                            <w:r w:rsidRPr="00262167">
                              <w:rPr>
                                <w:rFonts w:cstheme="minorHAnsi"/>
                                <w:color w:val="000000"/>
                                <w:sz w:val="18"/>
                                <w:szCs w:val="18"/>
                              </w:rPr>
                              <w:t xml:space="preserve"> </w:t>
                            </w:r>
                            <w:proofErr w:type="spellStart"/>
                            <w:r w:rsidRPr="00262167">
                              <w:rPr>
                                <w:rFonts w:cstheme="minorHAnsi"/>
                                <w:color w:val="000000"/>
                                <w:sz w:val="18"/>
                                <w:szCs w:val="18"/>
                              </w:rPr>
                              <w:t>pab</w:t>
                            </w:r>
                            <w:proofErr w:type="spellEnd"/>
                            <w:r w:rsidRPr="00262167">
                              <w:rPr>
                                <w:rFonts w:cstheme="minorHAnsi"/>
                                <w:color w:val="000000"/>
                                <w:sz w:val="18"/>
                                <w:szCs w:val="18"/>
                              </w:rPr>
                              <w:t xml:space="preserve">, hu 612-673-2800, </w:t>
                            </w:r>
                            <w:proofErr w:type="spellStart"/>
                            <w:r w:rsidRPr="00262167">
                              <w:rPr>
                                <w:rFonts w:cstheme="minorHAnsi"/>
                                <w:color w:val="000000"/>
                                <w:sz w:val="18"/>
                                <w:szCs w:val="18"/>
                              </w:rPr>
                              <w:t>Hadii</w:t>
                            </w:r>
                            <w:proofErr w:type="spellEnd"/>
                            <w:r w:rsidRPr="00262167">
                              <w:rPr>
                                <w:rFonts w:cstheme="minorHAnsi"/>
                                <w:color w:val="000000"/>
                                <w:sz w:val="18"/>
                                <w:szCs w:val="18"/>
                              </w:rPr>
                              <w:t xml:space="preserve"> </w:t>
                            </w:r>
                            <w:proofErr w:type="spellStart"/>
                            <w:r w:rsidRPr="00262167">
                              <w:rPr>
                                <w:rFonts w:cstheme="minorHAnsi"/>
                                <w:color w:val="000000"/>
                                <w:sz w:val="18"/>
                                <w:szCs w:val="18"/>
                              </w:rPr>
                              <w:t>aad</w:t>
                            </w:r>
                            <w:proofErr w:type="spellEnd"/>
                            <w:r w:rsidRPr="00262167">
                              <w:rPr>
                                <w:rFonts w:cstheme="minorHAnsi"/>
                                <w:color w:val="000000"/>
                                <w:sz w:val="18"/>
                                <w:szCs w:val="18"/>
                              </w:rPr>
                              <w:t xml:space="preserve"> </w:t>
                            </w:r>
                            <w:proofErr w:type="spellStart"/>
                            <w:r w:rsidRPr="00262167">
                              <w:rPr>
                                <w:rFonts w:cstheme="minorHAnsi"/>
                                <w:color w:val="000000"/>
                                <w:sz w:val="18"/>
                                <w:szCs w:val="18"/>
                              </w:rPr>
                              <w:t>Caawimaad</w:t>
                            </w:r>
                            <w:proofErr w:type="spellEnd"/>
                            <w:r w:rsidRPr="00262167">
                              <w:rPr>
                                <w:rFonts w:cstheme="minorHAnsi"/>
                                <w:color w:val="000000"/>
                                <w:sz w:val="18"/>
                                <w:szCs w:val="18"/>
                              </w:rPr>
                              <w:t xml:space="preserve"> u </w:t>
                            </w:r>
                            <w:proofErr w:type="spellStart"/>
                            <w:r w:rsidRPr="00262167">
                              <w:rPr>
                                <w:rFonts w:cstheme="minorHAnsi"/>
                                <w:color w:val="000000"/>
                                <w:sz w:val="18"/>
                                <w:szCs w:val="18"/>
                              </w:rPr>
                              <w:t>baahantahay</w:t>
                            </w:r>
                            <w:proofErr w:type="spellEnd"/>
                            <w:r w:rsidRPr="00262167">
                              <w:rPr>
                                <w:rFonts w:cstheme="minorHAnsi"/>
                                <w:color w:val="000000"/>
                                <w:sz w:val="18"/>
                                <w:szCs w:val="18"/>
                              </w:rPr>
                              <w:t xml:space="preserve"> 612-673-3500.</w:t>
                            </w:r>
                          </w:p>
                          <w:p w14:paraId="5AB1EF36" w14:textId="77777777" w:rsidR="00C46A3D" w:rsidRDefault="00C46A3D" w:rsidP="00C46A3D">
                            <w:pPr>
                              <w:shd w:val="clear" w:color="auto" w:fill="F2F2F2" w:themeFill="background2" w:themeFillShade="F2"/>
                              <w:spacing w:after="0" w:line="240" w:lineRule="auto"/>
                              <w:jc w:val="center"/>
                              <w:rPr>
                                <w:rFonts w:cstheme="minorHAnsi"/>
                                <w:color w:val="000000"/>
                                <w:sz w:val="18"/>
                                <w:szCs w:val="18"/>
                              </w:rPr>
                            </w:pPr>
                          </w:p>
                          <w:p w14:paraId="752E2591" w14:textId="77777777" w:rsidR="00C46A3D" w:rsidRDefault="00C46A3D" w:rsidP="00C46A3D">
                            <w:pPr>
                              <w:shd w:val="clear" w:color="auto" w:fill="F2F2F2" w:themeFill="background2" w:themeFillShade="F2"/>
                              <w:spacing w:after="0" w:line="240" w:lineRule="auto"/>
                              <w:jc w:val="center"/>
                              <w:rPr>
                                <w:rFonts w:cstheme="minorHAnsi"/>
                                <w:color w:val="000000"/>
                                <w:sz w:val="18"/>
                                <w:szCs w:val="18"/>
                              </w:rPr>
                            </w:pPr>
                          </w:p>
                          <w:p w14:paraId="51D4ADFE" w14:textId="77777777" w:rsidR="00C46A3D" w:rsidRPr="00262167" w:rsidRDefault="00C46A3D" w:rsidP="00C46A3D">
                            <w:pPr>
                              <w:shd w:val="clear" w:color="auto" w:fill="F2F2F2" w:themeFill="background2" w:themeFillShade="F2"/>
                              <w:spacing w:after="0" w:line="240" w:lineRule="auto"/>
                              <w:jc w:val="center"/>
                              <w:rPr>
                                <w:rFonts w:cstheme="minorHAnsi"/>
                                <w:color w:val="000000"/>
                                <w:sz w:val="18"/>
                                <w:szCs w:val="18"/>
                              </w:rPr>
                            </w:pPr>
                          </w:p>
                          <w:p w14:paraId="36ED3DA9" w14:textId="77777777" w:rsidR="00C46A3D" w:rsidRPr="00633C4C" w:rsidRDefault="00C46A3D" w:rsidP="00C46A3D">
                            <w:pPr>
                              <w:pStyle w:val="NormalWeb"/>
                              <w:spacing w:after="240" w:afterAutospacing="0"/>
                              <w:rPr>
                                <w:rFonts w:asciiTheme="minorHAnsi" w:hAnsiTheme="minorHAnsi" w:cstheme="minorHAnsi"/>
                                <w:color w:val="000000"/>
                                <w:sz w:val="22"/>
                                <w:szCs w:val="22"/>
                              </w:rPr>
                            </w:pPr>
                          </w:p>
                          <w:p w14:paraId="6A629499" w14:textId="22E83E50" w:rsidR="00CE5DED" w:rsidRDefault="00CE5DED" w:rsidP="00C46A3D">
                            <w:pPr>
                              <w:spacing w:line="240" w:lineRule="auto"/>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6E558" id="Text Box 8" o:spid="_x0000_s1027" type="#_x0000_t202" style="position:absolute;left:0;text-align:left;margin-left:.75pt;margin-top:237.25pt;width:466.5pt;height:7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fdQIAAGUFAAAOAAAAZHJzL2Uyb0RvYy54bWysVEtv2zAMvg/YfxB0X51kSbcEdYqsRYcB&#10;RVusHXpWZKkRJouaxMTOfn0p2Xms66XDLjYlfnx9Inl23taWbVSIBlzJhycDzpSTUBn3VPIfD1cf&#10;PnMWUbhKWHCq5FsV+fn8/buzxs/UCFZgKxUYOXFx1viSrxD9rCiiXKlaxBPwypFSQ6gF0jE8FVUQ&#10;DXmvbTEaDE6LBkLlA0gVI91edko+z/61VhJvtY4KmS055Yb5G/J3mb7F/EzMnoLwKyP7NMQ/ZFEL&#10;4yjo3tWlQMHWwfzlqjYyQASNJxLqArQ2UuUaqJrh4EU19yvhVa6FyIl+T1P8f27lzebe3wWG7Rdo&#10;6QETIY2Ps0iXqZ5Whzr9KVNGeqJwu6dNtcgkXU6mo/FkQipJuul0cDrIvBYHax8iflVQsySUPNCz&#10;ZLbE5joiRSToDpKCRbCmujLW5kNqBXVhA9sIekSLOUey+ANlHWtKfvqR0khGDpJ559m6dKNyM/Th&#10;DhVmCbdWJYx135VmpsqFvhJbSKncPn5GJ5SmUG8x7PGHrN5i3NVBFjkyONwb18ZByNXn6TlQVv3c&#10;UaY7PBF+VHcSsV22/csvodpSQwToZiV6eWXo1a5FxDsRaDjooWng8ZY+2gKxDr3E2QrC79fuE556&#10;lrScNTRsJY+/1iIozuw3R908HY7HaTrzYTz5NKJDONYsjzVuXV8AtcKQVouXWUx4tDtRB6gfaS8s&#10;UlRSCScpdslxJ15gtwJor0i1WGQQzaMXeO3uvUyuE72pJx/aRxF837hILX8Du7EUsxf922GTpYPF&#10;GkGb3NyJ4I7Vnnia5dzz/d5Jy+L4nFGH7Th/BgAA//8DAFBLAwQUAAYACAAAACEAfSsPbd8AAAAJ&#10;AQAADwAAAGRycy9kb3ducmV2LnhtbEyPzU7DMBCE70h9B2srcUHUgTRtCXEqhPiRuNEAFTc3XpKI&#10;eB3FbhLenu0JbjOa0ey32XayrRiw940jBVeLCARS6UxDlYK34vFyA8IHTUa3jlDBD3rY5rOzTKfG&#10;jfSKwy5UgkfIp1pBHUKXSunLGq32C9chcfbleqsD276Sptcjj9tWXkfRSlrdEF+odYf3NZbfu6NV&#10;8HlR7V/89PQ+xkncPTwPxfrDFEqdz6e7WxABp/BXhhM+o0POTAd3JONFyz7hooLlesmC85v4JA4K&#10;VnGUgMwz+f+D/BcAAP//AwBQSwECLQAUAAYACAAAACEAtoM4kv4AAADhAQAAEwAAAAAAAAAAAAAA&#10;AAAAAAAAW0NvbnRlbnRfVHlwZXNdLnhtbFBLAQItABQABgAIAAAAIQA4/SH/1gAAAJQBAAALAAAA&#10;AAAAAAAAAAAAAC8BAABfcmVscy8ucmVsc1BLAQItABQABgAIAAAAIQBMEG+fdQIAAGUFAAAOAAAA&#10;AAAAAAAAAAAAAC4CAABkcnMvZTJvRG9jLnhtbFBLAQItABQABgAIAAAAIQB9Kw9t3wAAAAkBAAAP&#10;AAAAAAAAAAAAAAAAAM8EAABkcnMvZG93bnJldi54bWxQSwUGAAAAAAQABADzAAAA2wUAAAAA&#10;" fillcolor="white [3201]" stroked="f" strokeweight=".5pt">
                <v:textbox>
                  <w:txbxContent>
                    <w:p w14:paraId="6AC07D10" w14:textId="77777777" w:rsidR="00C46A3D" w:rsidRDefault="00C46A3D" w:rsidP="00C46A3D">
                      <w:pPr>
                        <w:shd w:val="clear" w:color="auto" w:fill="F2F2F2" w:themeFill="background2" w:themeFillShade="F2"/>
                        <w:spacing w:after="0" w:line="240" w:lineRule="auto"/>
                        <w:jc w:val="center"/>
                        <w:rPr>
                          <w:rFonts w:cstheme="minorHAnsi"/>
                          <w:color w:val="000000"/>
                          <w:sz w:val="18"/>
                          <w:szCs w:val="18"/>
                        </w:rPr>
                      </w:pPr>
                      <w:r w:rsidRPr="00262167">
                        <w:rPr>
                          <w:rFonts w:cstheme="minorHAnsi"/>
                          <w:color w:val="000000"/>
                          <w:sz w:val="18"/>
                          <w:szCs w:val="18"/>
                        </w:rPr>
                        <w:t xml:space="preserve">For reasonable accommodations or alternative formats please contact </w:t>
                      </w:r>
                      <w:r>
                        <w:rPr>
                          <w:rFonts w:cstheme="minorHAnsi"/>
                          <w:color w:val="000000"/>
                          <w:sz w:val="18"/>
                          <w:szCs w:val="18"/>
                        </w:rPr>
                        <w:t>Minneapolis Environmental Health</w:t>
                      </w:r>
                      <w:r w:rsidRPr="00795D4C">
                        <w:rPr>
                          <w:rFonts w:cstheme="minorHAnsi"/>
                          <w:color w:val="000000" w:themeColor="text1"/>
                          <w:sz w:val="18"/>
                          <w:szCs w:val="18"/>
                        </w:rPr>
                        <w:t xml:space="preserve"> at </w:t>
                      </w:r>
                      <w:r>
                        <w:rPr>
                          <w:rFonts w:cstheme="minorHAnsi"/>
                          <w:color w:val="000000" w:themeColor="text1"/>
                          <w:sz w:val="18"/>
                          <w:szCs w:val="18"/>
                        </w:rPr>
                        <w:t xml:space="preserve"> </w:t>
                      </w:r>
                      <w:hyperlink r:id="rId16" w:history="1">
                        <w:r w:rsidRPr="007C17FC">
                          <w:rPr>
                            <w:rStyle w:val="Hyperlink"/>
                            <w:rFonts w:cstheme="minorHAnsi"/>
                            <w:sz w:val="18"/>
                            <w:szCs w:val="18"/>
                          </w:rPr>
                          <w:t>health@minneapolismn.gov</w:t>
                        </w:r>
                      </w:hyperlink>
                      <w:r>
                        <w:rPr>
                          <w:rFonts w:cstheme="minorHAnsi"/>
                          <w:color w:val="000000" w:themeColor="text1"/>
                          <w:sz w:val="18"/>
                          <w:szCs w:val="18"/>
                        </w:rPr>
                        <w:t xml:space="preserve"> </w:t>
                      </w:r>
                      <w:r>
                        <w:rPr>
                          <w:rFonts w:cstheme="minorHAnsi"/>
                          <w:color w:val="000000"/>
                          <w:sz w:val="18"/>
                          <w:szCs w:val="18"/>
                        </w:rPr>
                        <w:t>or 612-673-2301.</w:t>
                      </w:r>
                      <w:r w:rsidRPr="00262167">
                        <w:rPr>
                          <w:rFonts w:cstheme="minorHAnsi"/>
                          <w:color w:val="FF0000"/>
                          <w:sz w:val="18"/>
                          <w:szCs w:val="18"/>
                        </w:rPr>
                        <w:t xml:space="preserve"> </w:t>
                      </w:r>
                      <w:r w:rsidRPr="00262167">
                        <w:rPr>
                          <w:rFonts w:cstheme="minorHAnsi"/>
                          <w:color w:val="000000"/>
                          <w:sz w:val="18"/>
                          <w:szCs w:val="18"/>
                        </w:rPr>
                        <w:t xml:space="preserve">People who are deaf or hard of hearing can use a relay service to call 311 at 612-673-3000. TTY users can call </w:t>
                      </w:r>
                      <w:r w:rsidRPr="008D1F0D">
                        <w:rPr>
                          <w:rFonts w:cstheme="minorHAnsi"/>
                          <w:color w:val="000000"/>
                          <w:sz w:val="18"/>
                          <w:szCs w:val="18"/>
                        </w:rPr>
                        <w:t>612-263-6850</w:t>
                      </w:r>
                      <w:r>
                        <w:rPr>
                          <w:rFonts w:cstheme="minorHAnsi"/>
                          <w:color w:val="000000"/>
                          <w:sz w:val="18"/>
                          <w:szCs w:val="18"/>
                        </w:rPr>
                        <w:t>.</w:t>
                      </w:r>
                    </w:p>
                    <w:p w14:paraId="40CA961A" w14:textId="4637EE5F" w:rsidR="00C46A3D" w:rsidRDefault="00C46A3D" w:rsidP="00C46A3D">
                      <w:pPr>
                        <w:shd w:val="clear" w:color="auto" w:fill="F2F2F2" w:themeFill="background2" w:themeFillShade="F2"/>
                        <w:spacing w:after="0" w:line="240" w:lineRule="auto"/>
                        <w:jc w:val="center"/>
                        <w:rPr>
                          <w:rFonts w:cstheme="minorHAnsi"/>
                          <w:color w:val="000000"/>
                          <w:sz w:val="18"/>
                          <w:szCs w:val="18"/>
                        </w:rPr>
                      </w:pPr>
                      <w:r w:rsidRPr="00262167">
                        <w:rPr>
                          <w:rFonts w:cstheme="minorHAnsi"/>
                          <w:color w:val="000000"/>
                          <w:sz w:val="18"/>
                          <w:szCs w:val="18"/>
                        </w:rPr>
                        <w:t xml:space="preserve">Para </w:t>
                      </w:r>
                      <w:proofErr w:type="spellStart"/>
                      <w:r w:rsidRPr="00262167">
                        <w:rPr>
                          <w:rFonts w:cstheme="minorHAnsi"/>
                          <w:color w:val="000000"/>
                          <w:sz w:val="18"/>
                          <w:szCs w:val="18"/>
                        </w:rPr>
                        <w:t>asistencia</w:t>
                      </w:r>
                      <w:proofErr w:type="spellEnd"/>
                      <w:r w:rsidRPr="00262167">
                        <w:rPr>
                          <w:rFonts w:cstheme="minorHAnsi"/>
                          <w:color w:val="000000"/>
                          <w:sz w:val="18"/>
                          <w:szCs w:val="18"/>
                        </w:rPr>
                        <w:t xml:space="preserve"> 612-673-2700, Yog </w:t>
                      </w:r>
                      <w:proofErr w:type="spellStart"/>
                      <w:r w:rsidRPr="00262167">
                        <w:rPr>
                          <w:rFonts w:cstheme="minorHAnsi"/>
                          <w:color w:val="000000"/>
                          <w:sz w:val="18"/>
                          <w:szCs w:val="18"/>
                        </w:rPr>
                        <w:t>xav</w:t>
                      </w:r>
                      <w:proofErr w:type="spellEnd"/>
                      <w:r w:rsidRPr="00262167">
                        <w:rPr>
                          <w:rFonts w:cstheme="minorHAnsi"/>
                          <w:color w:val="000000"/>
                          <w:sz w:val="18"/>
                          <w:szCs w:val="18"/>
                        </w:rPr>
                        <w:t xml:space="preserve"> tau </w:t>
                      </w:r>
                      <w:proofErr w:type="spellStart"/>
                      <w:r w:rsidRPr="00262167">
                        <w:rPr>
                          <w:rFonts w:cstheme="minorHAnsi"/>
                          <w:color w:val="000000"/>
                          <w:sz w:val="18"/>
                          <w:szCs w:val="18"/>
                        </w:rPr>
                        <w:t>kev</w:t>
                      </w:r>
                      <w:proofErr w:type="spellEnd"/>
                      <w:r w:rsidRPr="00262167">
                        <w:rPr>
                          <w:rFonts w:cstheme="minorHAnsi"/>
                          <w:color w:val="000000"/>
                          <w:sz w:val="18"/>
                          <w:szCs w:val="18"/>
                        </w:rPr>
                        <w:t xml:space="preserve"> </w:t>
                      </w:r>
                      <w:proofErr w:type="spellStart"/>
                      <w:r w:rsidRPr="00262167">
                        <w:rPr>
                          <w:rFonts w:cstheme="minorHAnsi"/>
                          <w:color w:val="000000"/>
                          <w:sz w:val="18"/>
                          <w:szCs w:val="18"/>
                        </w:rPr>
                        <w:t>pab</w:t>
                      </w:r>
                      <w:proofErr w:type="spellEnd"/>
                      <w:r w:rsidRPr="00262167">
                        <w:rPr>
                          <w:rFonts w:cstheme="minorHAnsi"/>
                          <w:color w:val="000000"/>
                          <w:sz w:val="18"/>
                          <w:szCs w:val="18"/>
                        </w:rPr>
                        <w:t xml:space="preserve">, hu 612-673-2800, </w:t>
                      </w:r>
                      <w:proofErr w:type="spellStart"/>
                      <w:r w:rsidRPr="00262167">
                        <w:rPr>
                          <w:rFonts w:cstheme="minorHAnsi"/>
                          <w:color w:val="000000"/>
                          <w:sz w:val="18"/>
                          <w:szCs w:val="18"/>
                        </w:rPr>
                        <w:t>Hadii</w:t>
                      </w:r>
                      <w:proofErr w:type="spellEnd"/>
                      <w:r w:rsidRPr="00262167">
                        <w:rPr>
                          <w:rFonts w:cstheme="minorHAnsi"/>
                          <w:color w:val="000000"/>
                          <w:sz w:val="18"/>
                          <w:szCs w:val="18"/>
                        </w:rPr>
                        <w:t xml:space="preserve"> </w:t>
                      </w:r>
                      <w:proofErr w:type="spellStart"/>
                      <w:r w:rsidRPr="00262167">
                        <w:rPr>
                          <w:rFonts w:cstheme="minorHAnsi"/>
                          <w:color w:val="000000"/>
                          <w:sz w:val="18"/>
                          <w:szCs w:val="18"/>
                        </w:rPr>
                        <w:t>aad</w:t>
                      </w:r>
                      <w:proofErr w:type="spellEnd"/>
                      <w:r w:rsidRPr="00262167">
                        <w:rPr>
                          <w:rFonts w:cstheme="minorHAnsi"/>
                          <w:color w:val="000000"/>
                          <w:sz w:val="18"/>
                          <w:szCs w:val="18"/>
                        </w:rPr>
                        <w:t xml:space="preserve"> </w:t>
                      </w:r>
                      <w:proofErr w:type="spellStart"/>
                      <w:r w:rsidRPr="00262167">
                        <w:rPr>
                          <w:rFonts w:cstheme="minorHAnsi"/>
                          <w:color w:val="000000"/>
                          <w:sz w:val="18"/>
                          <w:szCs w:val="18"/>
                        </w:rPr>
                        <w:t>Caawimaad</w:t>
                      </w:r>
                      <w:proofErr w:type="spellEnd"/>
                      <w:r w:rsidRPr="00262167">
                        <w:rPr>
                          <w:rFonts w:cstheme="minorHAnsi"/>
                          <w:color w:val="000000"/>
                          <w:sz w:val="18"/>
                          <w:szCs w:val="18"/>
                        </w:rPr>
                        <w:t xml:space="preserve"> u </w:t>
                      </w:r>
                      <w:proofErr w:type="spellStart"/>
                      <w:r w:rsidRPr="00262167">
                        <w:rPr>
                          <w:rFonts w:cstheme="minorHAnsi"/>
                          <w:color w:val="000000"/>
                          <w:sz w:val="18"/>
                          <w:szCs w:val="18"/>
                        </w:rPr>
                        <w:t>baahantahay</w:t>
                      </w:r>
                      <w:proofErr w:type="spellEnd"/>
                      <w:r w:rsidRPr="00262167">
                        <w:rPr>
                          <w:rFonts w:cstheme="minorHAnsi"/>
                          <w:color w:val="000000"/>
                          <w:sz w:val="18"/>
                          <w:szCs w:val="18"/>
                        </w:rPr>
                        <w:t xml:space="preserve"> 612-673-3500.</w:t>
                      </w:r>
                    </w:p>
                    <w:p w14:paraId="5AB1EF36" w14:textId="77777777" w:rsidR="00C46A3D" w:rsidRDefault="00C46A3D" w:rsidP="00C46A3D">
                      <w:pPr>
                        <w:shd w:val="clear" w:color="auto" w:fill="F2F2F2" w:themeFill="background2" w:themeFillShade="F2"/>
                        <w:spacing w:after="0" w:line="240" w:lineRule="auto"/>
                        <w:jc w:val="center"/>
                        <w:rPr>
                          <w:rFonts w:cstheme="minorHAnsi"/>
                          <w:color w:val="000000"/>
                          <w:sz w:val="18"/>
                          <w:szCs w:val="18"/>
                        </w:rPr>
                      </w:pPr>
                    </w:p>
                    <w:p w14:paraId="752E2591" w14:textId="77777777" w:rsidR="00C46A3D" w:rsidRDefault="00C46A3D" w:rsidP="00C46A3D">
                      <w:pPr>
                        <w:shd w:val="clear" w:color="auto" w:fill="F2F2F2" w:themeFill="background2" w:themeFillShade="F2"/>
                        <w:spacing w:after="0" w:line="240" w:lineRule="auto"/>
                        <w:jc w:val="center"/>
                        <w:rPr>
                          <w:rFonts w:cstheme="minorHAnsi"/>
                          <w:color w:val="000000"/>
                          <w:sz w:val="18"/>
                          <w:szCs w:val="18"/>
                        </w:rPr>
                      </w:pPr>
                    </w:p>
                    <w:p w14:paraId="51D4ADFE" w14:textId="77777777" w:rsidR="00C46A3D" w:rsidRPr="00262167" w:rsidRDefault="00C46A3D" w:rsidP="00C46A3D">
                      <w:pPr>
                        <w:shd w:val="clear" w:color="auto" w:fill="F2F2F2" w:themeFill="background2" w:themeFillShade="F2"/>
                        <w:spacing w:after="0" w:line="240" w:lineRule="auto"/>
                        <w:jc w:val="center"/>
                        <w:rPr>
                          <w:rFonts w:cstheme="minorHAnsi"/>
                          <w:color w:val="000000"/>
                          <w:sz w:val="18"/>
                          <w:szCs w:val="18"/>
                        </w:rPr>
                      </w:pPr>
                    </w:p>
                    <w:p w14:paraId="36ED3DA9" w14:textId="77777777" w:rsidR="00C46A3D" w:rsidRPr="00633C4C" w:rsidRDefault="00C46A3D" w:rsidP="00C46A3D">
                      <w:pPr>
                        <w:pStyle w:val="NormalWeb"/>
                        <w:spacing w:after="240" w:afterAutospacing="0"/>
                        <w:rPr>
                          <w:rFonts w:asciiTheme="minorHAnsi" w:hAnsiTheme="minorHAnsi" w:cstheme="minorHAnsi"/>
                          <w:color w:val="000000"/>
                          <w:sz w:val="22"/>
                          <w:szCs w:val="22"/>
                        </w:rPr>
                      </w:pPr>
                    </w:p>
                    <w:p w14:paraId="6A629499" w14:textId="22E83E50" w:rsidR="00CE5DED" w:rsidRDefault="00CE5DED" w:rsidP="00C46A3D">
                      <w:pPr>
                        <w:spacing w:line="240" w:lineRule="auto"/>
                        <w:jc w:val="right"/>
                      </w:pPr>
                    </w:p>
                  </w:txbxContent>
                </v:textbox>
              </v:shape>
            </w:pict>
          </mc:Fallback>
        </mc:AlternateContent>
      </w:r>
      <w:r w:rsidR="0072587E" w:rsidRPr="00E94E8F">
        <w:rPr>
          <w:noProof/>
          <w:color w:val="FF0000"/>
        </w:rPr>
        <mc:AlternateContent>
          <mc:Choice Requires="wps">
            <w:drawing>
              <wp:anchor distT="0" distB="0" distL="114300" distR="114300" simplePos="0" relativeHeight="251654656" behindDoc="0" locked="0" layoutInCell="1" allowOverlap="1" wp14:anchorId="55B1D411" wp14:editId="2B4697F2">
                <wp:simplePos x="0" y="0"/>
                <wp:positionH relativeFrom="column">
                  <wp:posOffset>-57150</wp:posOffset>
                </wp:positionH>
                <wp:positionV relativeFrom="paragraph">
                  <wp:posOffset>3054350</wp:posOffset>
                </wp:positionV>
                <wp:extent cx="61626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162675" cy="0"/>
                        </a:xfrm>
                        <a:prstGeom prst="line">
                          <a:avLst/>
                        </a:prstGeom>
                        <a:ln w="22225">
                          <a:solidFill>
                            <a:srgbClr val="A2B42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78039A" id="Straight Connector 10"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40.5pt" to="480.7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0mlwQEAAN8DAAAOAAAAZHJzL2Uyb0RvYy54bWysU9uO0zAQfUfiHyy/01zEdlHUdAW7Wl4Q&#10;rLh8gOuMG0u2x7JNk/49Y7dNV4CEQOTBicdzzsw5nmzuZmvYAULU6HrerGrOwEkctNv3/NvXx1dv&#10;OItJuEEYdNDzI0R+t335YjP5Dloc0QwQGJG42E2+52NKvquqKEewIq7Qg6NDhcGKRNuwr4YgJmK3&#10;pmrrel1NGAYfUEKMFH04HfJt4VcKZPqkVITETM+pt1TWUNZdXqvtRnT7IPyo5bkN8Q9dWKEdFV2o&#10;HkQS7HvQv1BZLQNGVGkl0VaolJZQNJCapv5JzZdReChayJzoF5vi/6OVHw/37imQDZOPXfRPIauY&#10;VbD5Tf2xuZh1XMyCOTFJwXWzbte3N5zJy1l1BfoQ03tAy/JHz412WYfoxOFDTFSMUi8pOWwcm3re&#10;0nNT0iIaPTxqY/JhDPvdvQnsIOgO37bvXre3+dqI4lka7Yyj4FVF+UpHA6cCn0ExPVDfzalCHjBY&#10;aIWU4FJz5jWOsjNMUQsLsP4z8JyfoVCG72/AC6JURpcWsNUOw++qp/nSsjrlXxw46c4W7HA4lvst&#10;1tAUFefOE5/H9Pm+wK//5fYHAAAA//8DAFBLAwQUAAYACAAAACEAcMBsWtwAAAAKAQAADwAAAGRy&#10;cy9kb3ducmV2LnhtbEyPT0/DMAzF70h8h8hI3La0/BlbaTpNk+C+DYmr15imauNUTbYVPj1GQoKb&#10;7ff0/HvlevK9OtMY28AG8nkGirgOtuXGwNvhZbYEFROyxT4wGfikCOvq+qrEwoYL7+i8T42SEI4F&#10;GnApDYXWsXbkMc7DQCzaRxg9JlnHRtsRLxLue32XZQvtsWX54HCgraO625+8ga2vcXK7968uvjb0&#10;1CUe8829Mbc30+YZVKIp/ZnhB1/QoRKmYzixjao3MFtJlWTgYZnLIIbVIn8Edfy96KrU/ytU3wAA&#10;AP//AwBQSwECLQAUAAYACAAAACEAtoM4kv4AAADhAQAAEwAAAAAAAAAAAAAAAAAAAAAAW0NvbnRl&#10;bnRfVHlwZXNdLnhtbFBLAQItABQABgAIAAAAIQA4/SH/1gAAAJQBAAALAAAAAAAAAAAAAAAAAC8B&#10;AABfcmVscy8ucmVsc1BLAQItABQABgAIAAAAIQC2D0mlwQEAAN8DAAAOAAAAAAAAAAAAAAAAAC4C&#10;AABkcnMvZTJvRG9jLnhtbFBLAQItABQABgAIAAAAIQBwwGxa3AAAAAoBAAAPAAAAAAAAAAAAAAAA&#10;ABsEAABkcnMvZG93bnJldi54bWxQSwUGAAAAAAQABADzAAAAJAUAAAAA&#10;" strokecolor="#a2b427" strokeweight="1.75pt"/>
            </w:pict>
          </mc:Fallback>
        </mc:AlternateContent>
      </w:r>
      <w:r w:rsidR="00E94E8F" w:rsidRPr="00E94E8F">
        <w:rPr>
          <w:noProof/>
          <w:color w:val="FF0000"/>
        </w:rPr>
        <w:t>[date]</w:t>
      </w:r>
    </w:p>
    <w:p w14:paraId="71E13EEA" w14:textId="087A9FB5" w:rsidR="0054158C" w:rsidRDefault="009036C9" w:rsidP="0054158C">
      <w:pPr>
        <w:suppressAutoHyphens w:val="0"/>
        <w:spacing w:before="60" w:after="480" w:line="240" w:lineRule="auto"/>
      </w:pPr>
      <w:r>
        <w:rPr>
          <w:rFonts w:asciiTheme="minorHAnsi" w:eastAsiaTheme="minorHAnsi" w:hAnsiTheme="minorHAnsi"/>
          <w:b/>
          <w:bCs/>
          <w:noProof/>
          <w:sz w:val="22"/>
        </w:rPr>
        <mc:AlternateContent>
          <mc:Choice Requires="wps">
            <w:drawing>
              <wp:anchor distT="0" distB="0" distL="114300" distR="114300" simplePos="0" relativeHeight="251660800" behindDoc="0" locked="0" layoutInCell="1" allowOverlap="1" wp14:anchorId="7326C209" wp14:editId="28D3E36A">
                <wp:simplePos x="0" y="0"/>
                <wp:positionH relativeFrom="column">
                  <wp:posOffset>-819150</wp:posOffset>
                </wp:positionH>
                <wp:positionV relativeFrom="paragraph">
                  <wp:posOffset>854075</wp:posOffset>
                </wp:positionV>
                <wp:extent cx="1781175" cy="419100"/>
                <wp:effectExtent l="0" t="0" r="9525" b="0"/>
                <wp:wrapNone/>
                <wp:docPr id="5" name="Text Box 5" descr="March 2024"/>
                <wp:cNvGraphicFramePr/>
                <a:graphic xmlns:a="http://schemas.openxmlformats.org/drawingml/2006/main">
                  <a:graphicData uri="http://schemas.microsoft.com/office/word/2010/wordprocessingShape">
                    <wps:wsp>
                      <wps:cNvSpPr txBox="1"/>
                      <wps:spPr>
                        <a:xfrm>
                          <a:off x="0" y="0"/>
                          <a:ext cx="1781175" cy="419100"/>
                        </a:xfrm>
                        <a:prstGeom prst="rect">
                          <a:avLst/>
                        </a:prstGeom>
                        <a:solidFill>
                          <a:schemeClr val="lt1"/>
                        </a:solidFill>
                        <a:ln w="6350">
                          <a:noFill/>
                        </a:ln>
                      </wps:spPr>
                      <wps:txbx>
                        <w:txbxContent>
                          <w:p w14:paraId="212E67B0" w14:textId="3D6F56A7" w:rsidR="009036C9" w:rsidRPr="006F3A49" w:rsidRDefault="009036C9" w:rsidP="009036C9">
                            <w:pPr>
                              <w:rPr>
                                <w:sz w:val="18"/>
                                <w:szCs w:val="18"/>
                              </w:rPr>
                            </w:pPr>
                            <w:r>
                              <w:rPr>
                                <w:sz w:val="18"/>
                                <w:szCs w:val="18"/>
                              </w:rPr>
                              <w:t>Last updated:</w:t>
                            </w:r>
                            <w:r w:rsidR="0032102D">
                              <w:rPr>
                                <w:sz w:val="18"/>
                                <w:szCs w:val="18"/>
                              </w:rPr>
                              <w:t xml:space="preserve"> 8/1/17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6C209" id="Text Box 5" o:spid="_x0000_s1028" type="#_x0000_t202" alt="March 2024" style="position:absolute;margin-left:-64.5pt;margin-top:67.25pt;width:140.25pt;height:3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MqrLwIAAFs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B4fHR7l+e3E0o42sb5fT5MuGaX19b58FVAQ6JQUoe0JLTY&#10;fuUDZkTXk0tM5kGraqm0TkocBbHQjuwZkqhDqhFf/OalDWlLevN5MkyBDcTnfWRtMMGlpyiFbtMR&#10;VV31u4HqgDA46CfEW75UWOuK+fDCHI4Edo5jHp7xkBowFxwlSmpwP/92H/2RKbRS0uKIldT/2DEn&#10;KNHfDHJ4n4/HcSaTMp7cjlBx15bNtcXsmgUgADkulOVJjP5Bn0TpoHnDbZjHrGhihmPukoaTuAj9&#10;4OM2cTGfJyecQsvCyqwtj6Ej4JGJ1+6NOXukKyDRT3AaRla8Y633jS8NzHcBpEqURpx7VI/w4wQn&#10;po/bFlfkWk9el3/C7BcAAAD//wMAUEsDBBQABgAIAAAAIQDlOySx4gAAAAwBAAAPAAAAZHJzL2Rv&#10;d25yZXYueG1sTI/NTsMwEITvSLyDtUhcUOukIQVCnAohfiRuNAXEzY2XJCJeR7GbhLdne4LbrmY0&#10;802+mW0nRhx860hBvIxAIFXOtFQr2JWPi2sQPmgyunOECn7Qw6Y4Pcl1ZtxErzhuQy04hHymFTQh&#10;9JmUvmrQar90PRJrX26wOvA71NIMeuJw28lVFK2l1S1xQ6N7vG+w+t4erILPi/rjxc9Pb1OSJv3D&#10;81hevZtSqfOz+e4WRMA5/JnhiM/oUDDT3h3IeNEpWMSrGx4TWEkuUxBHSxrzsVfAzSnIIpf/RxS/&#10;AAAA//8DAFBLAQItABQABgAIAAAAIQC2gziS/gAAAOEBAAATAAAAAAAAAAAAAAAAAAAAAABbQ29u&#10;dGVudF9UeXBlc10ueG1sUEsBAi0AFAAGAAgAAAAhADj9If/WAAAAlAEAAAsAAAAAAAAAAAAAAAAA&#10;LwEAAF9yZWxzLy5yZWxzUEsBAi0AFAAGAAgAAAAhAF7QyqsvAgAAWwQAAA4AAAAAAAAAAAAAAAAA&#10;LgIAAGRycy9lMm9Eb2MueG1sUEsBAi0AFAAGAAgAAAAhAOU7JLHiAAAADAEAAA8AAAAAAAAAAAAA&#10;AAAAiQQAAGRycy9kb3ducmV2LnhtbFBLBQYAAAAABAAEAPMAAACYBQAAAAA=&#10;" fillcolor="white [3201]" stroked="f" strokeweight=".5pt">
                <v:textbox>
                  <w:txbxContent>
                    <w:p w14:paraId="212E67B0" w14:textId="3D6F56A7" w:rsidR="009036C9" w:rsidRPr="006F3A49" w:rsidRDefault="009036C9" w:rsidP="009036C9">
                      <w:pPr>
                        <w:rPr>
                          <w:sz w:val="18"/>
                          <w:szCs w:val="18"/>
                        </w:rPr>
                      </w:pPr>
                      <w:r>
                        <w:rPr>
                          <w:sz w:val="18"/>
                          <w:szCs w:val="18"/>
                        </w:rPr>
                        <w:t>Last updated:</w:t>
                      </w:r>
                      <w:r w:rsidR="0032102D">
                        <w:rPr>
                          <w:sz w:val="18"/>
                          <w:szCs w:val="18"/>
                        </w:rPr>
                        <w:t xml:space="preserve"> 8/1/17</w:t>
                      </w:r>
                    </w:p>
                  </w:txbxContent>
                </v:textbox>
              </v:shape>
            </w:pict>
          </mc:Fallback>
        </mc:AlternateContent>
      </w:r>
    </w:p>
    <w:p w14:paraId="69379004" w14:textId="77777777" w:rsidR="00712445" w:rsidRDefault="00712445" w:rsidP="0054158C">
      <w:pPr>
        <w:pStyle w:val="Heading2"/>
      </w:pPr>
      <w:r w:rsidRPr="0054158C">
        <w:lastRenderedPageBreak/>
        <w:t xml:space="preserve">Product </w:t>
      </w:r>
      <w:r w:rsidR="00E87EEA" w:rsidRPr="0054158C">
        <w:t>Steps/Description</w:t>
      </w:r>
    </w:p>
    <w:p w14:paraId="139CD0C8" w14:textId="77777777" w:rsidR="00712445" w:rsidRDefault="00712445" w:rsidP="00712445">
      <w:r>
        <w:t>Provide product names, ingredient lists, formulations and recipes. You must provide additional scientific documentation required by the regulatory agency, addressing the food safety concerns involved for this HACCP activity.</w:t>
      </w:r>
    </w:p>
    <w:tbl>
      <w:tblPr>
        <w:tblStyle w:val="Style1"/>
        <w:tblW w:w="0" w:type="auto"/>
        <w:tblLook w:val="06A0" w:firstRow="1" w:lastRow="0" w:firstColumn="1" w:lastColumn="0" w:noHBand="1" w:noVBand="1"/>
        <w:tblDescription w:val="This table provides a place to enter product names, ingredient lists, formulations and recipes."/>
      </w:tblPr>
      <w:tblGrid>
        <w:gridCol w:w="9354"/>
      </w:tblGrid>
      <w:tr w:rsidR="00712445" w14:paraId="2D8FB615" w14:textId="77777777" w:rsidTr="00470E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4" w:type="dxa"/>
          </w:tcPr>
          <w:p w14:paraId="02024EA5" w14:textId="77777777" w:rsidR="00712445" w:rsidRPr="00B674CD" w:rsidRDefault="00B674CD" w:rsidP="00712445">
            <w:pPr>
              <w:rPr>
                <w:sz w:val="22"/>
              </w:rPr>
            </w:pPr>
            <w:r w:rsidRPr="00B674CD">
              <w:rPr>
                <w:sz w:val="22"/>
              </w:rPr>
              <w:t>Product names, ingredient lists, formulations and recipes</w:t>
            </w:r>
          </w:p>
        </w:tc>
      </w:tr>
      <w:tr w:rsidR="00712445" w14:paraId="7EF6E43D" w14:textId="77777777" w:rsidTr="00470E82">
        <w:trPr>
          <w:trHeight w:val="9784"/>
        </w:trPr>
        <w:tc>
          <w:tcPr>
            <w:cnfStyle w:val="001000000000" w:firstRow="0" w:lastRow="0" w:firstColumn="1" w:lastColumn="0" w:oddVBand="0" w:evenVBand="0" w:oddHBand="0" w:evenHBand="0" w:firstRowFirstColumn="0" w:firstRowLastColumn="0" w:lastRowFirstColumn="0" w:lastRowLastColumn="0"/>
            <w:tcW w:w="9354" w:type="dxa"/>
            <w:vAlign w:val="top"/>
          </w:tcPr>
          <w:p w14:paraId="7D490890" w14:textId="77777777" w:rsidR="00712445" w:rsidRPr="00773AA7" w:rsidRDefault="000915E9" w:rsidP="00B674CD">
            <w:pPr>
              <w:rPr>
                <w:rFonts w:ascii="Times New Roman" w:hAnsi="Times New Roman" w:cs="Times New Roman"/>
                <w:b/>
                <w:sz w:val="22"/>
              </w:rPr>
            </w:pPr>
            <w:r w:rsidRPr="00773AA7">
              <w:rPr>
                <w:rFonts w:ascii="Times New Roman" w:hAnsi="Times New Roman" w:cs="Times New Roman"/>
                <w:b/>
                <w:sz w:val="22"/>
              </w:rPr>
              <w:t>Yogurt</w:t>
            </w:r>
          </w:p>
          <w:p w14:paraId="75DA7159" w14:textId="77777777" w:rsidR="000915E9" w:rsidRDefault="000915E9" w:rsidP="00B674CD">
            <w:pPr>
              <w:rPr>
                <w:rFonts w:ascii="Times New Roman" w:hAnsi="Times New Roman" w:cs="Times New Roman"/>
                <w:sz w:val="22"/>
              </w:rPr>
            </w:pPr>
            <w:r>
              <w:rPr>
                <w:rFonts w:ascii="Times New Roman" w:hAnsi="Times New Roman" w:cs="Times New Roman"/>
                <w:sz w:val="22"/>
              </w:rPr>
              <w:t xml:space="preserve">The recipe used is a standard recipe and process from the Alaska cooperative Extension Service at </w:t>
            </w:r>
            <w:hyperlink r:id="rId17" w:tooltip="http://www.uaf.edu/files/ces/publications-db/catalog/hec/FNH-00062.pdf" w:history="1">
              <w:r w:rsidRPr="000915E9">
                <w:rPr>
                  <w:rStyle w:val="Hyperlink"/>
                  <w:rFonts w:ascii="Times New Roman" w:hAnsi="Times New Roman" w:cs="Times New Roman"/>
                  <w:bCs w:val="0"/>
                  <w:sz w:val="22"/>
                </w:rPr>
                <w:t>Making Yogurt at Home</w:t>
              </w:r>
              <w:r w:rsidRPr="000915E9">
                <w:rPr>
                  <w:rStyle w:val="Hyperlink"/>
                  <w:rFonts w:ascii="Times New Roman" w:hAnsi="Times New Roman" w:cs="Times New Roman"/>
                  <w:bCs w:val="0"/>
                  <w:color w:val="auto"/>
                  <w:sz w:val="22"/>
                  <w:u w:val="none"/>
                </w:rPr>
                <w:t xml:space="preserve"> (http://www.uaf.edu/files/ces/publications-db/catalog/hec/FNH-00062.pdf)</w:t>
              </w:r>
            </w:hyperlink>
            <w:r>
              <w:rPr>
                <w:rFonts w:ascii="Times New Roman" w:hAnsi="Times New Roman" w:cs="Times New Roman"/>
                <w:sz w:val="22"/>
              </w:rPr>
              <w:t>.</w:t>
            </w:r>
          </w:p>
          <w:p w14:paraId="583B590B" w14:textId="77777777" w:rsidR="000915E9" w:rsidRDefault="000915E9" w:rsidP="00B674CD">
            <w:pPr>
              <w:rPr>
                <w:rFonts w:ascii="Times New Roman" w:hAnsi="Times New Roman" w:cs="Times New Roman"/>
                <w:sz w:val="22"/>
              </w:rPr>
            </w:pPr>
            <w:r w:rsidRPr="00773AA7">
              <w:rPr>
                <w:rFonts w:ascii="Times New Roman" w:hAnsi="Times New Roman" w:cs="Times New Roman"/>
                <w:b/>
                <w:i/>
                <w:sz w:val="22"/>
              </w:rPr>
              <w:t>Ingredients</w:t>
            </w:r>
            <w:r>
              <w:rPr>
                <w:rFonts w:ascii="Times New Roman" w:hAnsi="Times New Roman" w:cs="Times New Roman"/>
                <w:sz w:val="22"/>
              </w:rPr>
              <w:t>:</w:t>
            </w:r>
          </w:p>
          <w:p w14:paraId="77D3E29E" w14:textId="77777777" w:rsidR="000915E9" w:rsidRPr="00745772" w:rsidRDefault="00773AA7" w:rsidP="00745772">
            <w:pPr>
              <w:pStyle w:val="ListBulletinsertedtext"/>
            </w:pPr>
            <w:r w:rsidRPr="00745772">
              <w:t>1 gallon Grade A pasteurized, whole or low-fat milk</w:t>
            </w:r>
          </w:p>
          <w:p w14:paraId="16A9CF9F" w14:textId="77777777" w:rsidR="00773AA7" w:rsidRPr="00745772" w:rsidRDefault="00745772" w:rsidP="00745772">
            <w:pPr>
              <w:pStyle w:val="ListBulletinsertedtext"/>
            </w:pPr>
            <w:r w:rsidRPr="00745772">
              <w:t>1 cup start</w:t>
            </w:r>
            <w:r w:rsidR="00773AA7" w:rsidRPr="00745772">
              <w:t>e</w:t>
            </w:r>
            <w:r w:rsidRPr="00745772">
              <w:t>r</w:t>
            </w:r>
            <w:r w:rsidR="00773AA7" w:rsidRPr="00745772">
              <w:t xml:space="preserve"> culture* (prepackaged plain yogurt with live and active culture such as </w:t>
            </w:r>
            <w:r w:rsidR="00773AA7" w:rsidRPr="00745772">
              <w:rPr>
                <w:i/>
              </w:rPr>
              <w:t>Lactobacillus bulgaricus</w:t>
            </w:r>
            <w:r w:rsidR="00773AA7" w:rsidRPr="00745772">
              <w:t xml:space="preserve">, </w:t>
            </w:r>
            <w:r w:rsidR="00773AA7" w:rsidRPr="00745772">
              <w:rPr>
                <w:i/>
              </w:rPr>
              <w:t>Lactobacillus acidophilus</w:t>
            </w:r>
            <w:r w:rsidR="00773AA7" w:rsidRPr="00745772">
              <w:t xml:space="preserve"> and/or </w:t>
            </w:r>
            <w:r w:rsidRPr="00745772">
              <w:rPr>
                <w:i/>
              </w:rPr>
              <w:t>Streptococcus thermophilu</w:t>
            </w:r>
            <w:r w:rsidR="00773AA7" w:rsidRPr="00745772">
              <w:rPr>
                <w:i/>
              </w:rPr>
              <w:t>s</w:t>
            </w:r>
            <w:r w:rsidR="00773AA7" w:rsidRPr="00745772">
              <w:t>)</w:t>
            </w:r>
          </w:p>
          <w:p w14:paraId="0B8EC2EF" w14:textId="77777777" w:rsidR="00773AA7" w:rsidRPr="00745772" w:rsidRDefault="00745772" w:rsidP="00745772">
            <w:pPr>
              <w:pStyle w:val="ListBulletinsertedtext"/>
            </w:pPr>
            <w:r w:rsidRPr="00745772">
              <w:t>1 1/3 cups nonfat dry milk powder</w:t>
            </w:r>
          </w:p>
          <w:p w14:paraId="7ED8F8D4" w14:textId="77777777" w:rsidR="00745772" w:rsidRPr="00745772" w:rsidRDefault="00745772" w:rsidP="00745772">
            <w:pPr>
              <w:pStyle w:val="ListBulletinsertedtext"/>
            </w:pPr>
            <w:r w:rsidRPr="00745772">
              <w:t>¼ cup sugar</w:t>
            </w:r>
          </w:p>
          <w:p w14:paraId="64CECB15" w14:textId="77777777" w:rsidR="00745772" w:rsidRPr="00745772" w:rsidRDefault="00745772" w:rsidP="00745772">
            <w:pPr>
              <w:pStyle w:val="ListBulletinsertedtext"/>
            </w:pPr>
            <w:r w:rsidRPr="00745772">
              <w:t>1 tablespoon unflavored gelatin (produces a thick, firmer yogurt)</w:t>
            </w:r>
          </w:p>
          <w:p w14:paraId="6C51DE63" w14:textId="77777777" w:rsidR="00745772" w:rsidRDefault="00745772" w:rsidP="00745772">
            <w:pPr>
              <w:ind w:left="360"/>
              <w:rPr>
                <w:rFonts w:ascii="Times New Roman" w:hAnsi="Times New Roman" w:cs="Times New Roman"/>
                <w:sz w:val="22"/>
              </w:rPr>
            </w:pPr>
            <w:r>
              <w:rPr>
                <w:rFonts w:ascii="Times New Roman" w:hAnsi="Times New Roman" w:cs="Times New Roman"/>
                <w:sz w:val="22"/>
              </w:rPr>
              <w:t>*May substitute with dry starter according to package directions, one 5-gram package per quart of milk.</w:t>
            </w:r>
          </w:p>
          <w:p w14:paraId="1BCD5C2D" w14:textId="77777777" w:rsidR="00745772" w:rsidRPr="00745772" w:rsidRDefault="00745772" w:rsidP="00745772">
            <w:pPr>
              <w:rPr>
                <w:rFonts w:ascii="Times New Roman" w:hAnsi="Times New Roman" w:cs="Times New Roman"/>
                <w:b/>
                <w:i/>
                <w:sz w:val="22"/>
              </w:rPr>
            </w:pPr>
            <w:r w:rsidRPr="00745772">
              <w:rPr>
                <w:rFonts w:ascii="Times New Roman" w:hAnsi="Times New Roman" w:cs="Times New Roman"/>
                <w:b/>
                <w:i/>
                <w:sz w:val="22"/>
              </w:rPr>
              <w:t>Directions:</w:t>
            </w:r>
          </w:p>
          <w:p w14:paraId="3055E684" w14:textId="77777777" w:rsidR="00745772" w:rsidRDefault="00301861" w:rsidP="00301861">
            <w:pPr>
              <w:pStyle w:val="ListNumberinsertedtext"/>
            </w:pPr>
            <w:r>
              <w:t>POUR milk into stainless steel pot.</w:t>
            </w:r>
          </w:p>
          <w:p w14:paraId="6A792A52" w14:textId="77777777" w:rsidR="00301861" w:rsidRDefault="00301861" w:rsidP="00301861">
            <w:pPr>
              <w:pStyle w:val="ListNumberinsertedtext"/>
            </w:pPr>
            <w:r>
              <w:t>STIR in nonfat milk powder, sugar, and gelatin (pre-softened in a little milk for five minutes).</w:t>
            </w:r>
          </w:p>
          <w:p w14:paraId="455979DC" w14:textId="77777777" w:rsidR="00301861" w:rsidRDefault="00301861" w:rsidP="00301861">
            <w:pPr>
              <w:pStyle w:val="ListNumberinsertedtext"/>
            </w:pPr>
            <w:r>
              <w:t>HEAT milk to 185°F to 200°F over low heat, stirring gently.</w:t>
            </w:r>
          </w:p>
          <w:p w14:paraId="14A4C03F" w14:textId="77777777" w:rsidR="00301861" w:rsidRDefault="00301861" w:rsidP="00301861">
            <w:pPr>
              <w:pStyle w:val="ListNumberinsertedtext"/>
            </w:pPr>
            <w:r>
              <w:t>HOLD milk at 185°F to 200°F for 20 minutes (makes a thicker yogurt). Do not allow to boil. Stir gently to avoid scorching.</w:t>
            </w:r>
          </w:p>
          <w:p w14:paraId="0F6FE3C4" w14:textId="77777777" w:rsidR="00301861" w:rsidRDefault="00301861" w:rsidP="00301861">
            <w:pPr>
              <w:pStyle w:val="ListNumberinsertedtext"/>
            </w:pPr>
            <w:r>
              <w:t>COOL milk rapidly by removing pot from burner and placing pot into cold ice water until milk cools to 112°F to 115°F.</w:t>
            </w:r>
          </w:p>
          <w:p w14:paraId="5281967E" w14:textId="77777777" w:rsidR="00301861" w:rsidRDefault="00301861" w:rsidP="00301861">
            <w:pPr>
              <w:pStyle w:val="ListNumberinsertedtext"/>
            </w:pPr>
            <w:r>
              <w:t>PREPARE starter culture by removing 1 cup of the warm milk and combining with starter culture in a small bowl. Add this mixture to the rest of warm milk and lightly stir. The temperature of the mixture should now be 110°F to 112°F.</w:t>
            </w:r>
          </w:p>
          <w:p w14:paraId="507733C4" w14:textId="77777777" w:rsidR="00301861" w:rsidRDefault="00301861" w:rsidP="00301861">
            <w:pPr>
              <w:pStyle w:val="ListNumberinsertedtext"/>
            </w:pPr>
            <w:r>
              <w:t>INCUBATE for four to six hours at 110°F (plus or minus 5°F). Incubating yogurt for several hours after the yogurt has set will produce more acidity. This will result in a more tart or acidic flavor and eventually cause the whey to separate.</w:t>
            </w:r>
          </w:p>
          <w:p w14:paraId="0809D7CC" w14:textId="77777777" w:rsidR="00301861" w:rsidRDefault="00301861" w:rsidP="00301861">
            <w:pPr>
              <w:pStyle w:val="ListNumberinsertedtext"/>
            </w:pPr>
            <w:r>
              <w:t>TEST pH to confirm pH of 4.5 or less after incubating for a maximum of six hours. Yogurt should set firm with a mild flavor when proper acid level is achieved.</w:t>
            </w:r>
          </w:p>
          <w:p w14:paraId="7CA86EAB" w14:textId="77777777" w:rsidR="00301861" w:rsidRDefault="00301861" w:rsidP="00301861">
            <w:pPr>
              <w:pStyle w:val="ListNumberinsertedtext"/>
            </w:pPr>
            <w:r>
              <w:t>COOL yogurt rapidly in cold ice water bath to 41°F or less.</w:t>
            </w:r>
          </w:p>
          <w:p w14:paraId="64AA93D9" w14:textId="77777777" w:rsidR="00301861" w:rsidRPr="00745772" w:rsidRDefault="00301861" w:rsidP="00301861">
            <w:pPr>
              <w:pStyle w:val="ListNumberinsertedtext"/>
            </w:pPr>
            <w:r>
              <w:t>STORE the yogurt in the refrigerator at 41°F or less.</w:t>
            </w:r>
          </w:p>
        </w:tc>
      </w:tr>
    </w:tbl>
    <w:p w14:paraId="609EF464" w14:textId="77777777" w:rsidR="00712445" w:rsidRDefault="00712445" w:rsidP="00712445"/>
    <w:p w14:paraId="4D128076" w14:textId="77777777" w:rsidR="00F40BF7" w:rsidRDefault="00F40BF7" w:rsidP="00F40BF7">
      <w:pPr>
        <w:pStyle w:val="Heading2"/>
      </w:pPr>
      <w:r>
        <w:lastRenderedPageBreak/>
        <w:t>S</w:t>
      </w:r>
      <w:r w:rsidR="00E87EEA">
        <w:t>torage</w:t>
      </w:r>
    </w:p>
    <w:tbl>
      <w:tblPr>
        <w:tblStyle w:val="Style1"/>
        <w:tblW w:w="0" w:type="auto"/>
        <w:tblLook w:val="06A0" w:firstRow="1" w:lastRow="0" w:firstColumn="1" w:lastColumn="0" w:noHBand="1" w:noVBand="1"/>
        <w:tblDescription w:val="This table provides a place to list each storage method and the maximum time products will be stored."/>
      </w:tblPr>
      <w:tblGrid>
        <w:gridCol w:w="4677"/>
        <w:gridCol w:w="4677"/>
      </w:tblGrid>
      <w:tr w:rsidR="00F40BF7" w14:paraId="1176877A" w14:textId="77777777" w:rsidTr="00470E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7" w:type="dxa"/>
          </w:tcPr>
          <w:p w14:paraId="59D70A6E" w14:textId="77777777" w:rsidR="00F40BF7" w:rsidRPr="00DF267C" w:rsidRDefault="00DF267C" w:rsidP="00F40BF7">
            <w:pPr>
              <w:rPr>
                <w:sz w:val="22"/>
              </w:rPr>
            </w:pPr>
            <w:r w:rsidRPr="00DF267C">
              <w:rPr>
                <w:sz w:val="22"/>
              </w:rPr>
              <w:t>Storage method</w:t>
            </w:r>
          </w:p>
        </w:tc>
        <w:tc>
          <w:tcPr>
            <w:tcW w:w="4677" w:type="dxa"/>
          </w:tcPr>
          <w:p w14:paraId="29B7F674" w14:textId="77777777" w:rsidR="00F40BF7" w:rsidRPr="00DF267C" w:rsidRDefault="00DF267C" w:rsidP="00F40BF7">
            <w:pPr>
              <w:cnfStyle w:val="100000000000" w:firstRow="1" w:lastRow="0" w:firstColumn="0" w:lastColumn="0" w:oddVBand="0" w:evenVBand="0" w:oddHBand="0" w:evenHBand="0" w:firstRowFirstColumn="0" w:firstRowLastColumn="0" w:lastRowFirstColumn="0" w:lastRowLastColumn="0"/>
              <w:rPr>
                <w:sz w:val="22"/>
              </w:rPr>
            </w:pPr>
            <w:r w:rsidRPr="00DF267C">
              <w:rPr>
                <w:sz w:val="22"/>
              </w:rPr>
              <w:t>Maximum time products will be stored</w:t>
            </w:r>
          </w:p>
        </w:tc>
      </w:tr>
      <w:tr w:rsidR="00F40BF7" w14:paraId="5509F36B" w14:textId="77777777" w:rsidTr="00470E82">
        <w:tc>
          <w:tcPr>
            <w:cnfStyle w:val="001000000000" w:firstRow="0" w:lastRow="0" w:firstColumn="1" w:lastColumn="0" w:oddVBand="0" w:evenVBand="0" w:oddHBand="0" w:evenHBand="0" w:firstRowFirstColumn="0" w:firstRowLastColumn="0" w:lastRowFirstColumn="0" w:lastRowLastColumn="0"/>
            <w:tcW w:w="4677" w:type="dxa"/>
            <w:vAlign w:val="top"/>
          </w:tcPr>
          <w:p w14:paraId="0B3803CD" w14:textId="77777777" w:rsidR="00F40BF7" w:rsidRPr="00F40BF7" w:rsidRDefault="00A8598F" w:rsidP="00750F08">
            <w:pPr>
              <w:spacing w:after="0"/>
              <w:rPr>
                <w:rFonts w:ascii="Times New Roman" w:hAnsi="Times New Roman" w:cs="Times New Roman"/>
                <w:sz w:val="22"/>
              </w:rPr>
            </w:pPr>
            <w:r>
              <w:rPr>
                <w:rFonts w:ascii="Times New Roman" w:hAnsi="Times New Roman" w:cs="Times New Roman"/>
                <w:sz w:val="22"/>
              </w:rPr>
              <w:t>Refrigerated storage (41°F or less).</w:t>
            </w:r>
          </w:p>
        </w:tc>
        <w:tc>
          <w:tcPr>
            <w:tcW w:w="4677" w:type="dxa"/>
            <w:vAlign w:val="top"/>
          </w:tcPr>
          <w:p w14:paraId="7EF696F3" w14:textId="77777777" w:rsidR="00F40BF7" w:rsidRPr="00F40BF7" w:rsidRDefault="00D522AB" w:rsidP="00D522AB">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Product kept up to 21 days from preparation date.</w:t>
            </w:r>
          </w:p>
        </w:tc>
      </w:tr>
    </w:tbl>
    <w:p w14:paraId="79CC358C" w14:textId="77777777" w:rsidR="00DF267C" w:rsidRDefault="00DF267C" w:rsidP="00DF267C">
      <w:pPr>
        <w:pStyle w:val="Heading2"/>
      </w:pPr>
      <w:r>
        <w:t>Equipment and materials</w:t>
      </w:r>
    </w:p>
    <w:p w14:paraId="2A2F285B" w14:textId="77777777" w:rsidR="00DF267C" w:rsidRDefault="00D522AB" w:rsidP="00DF267C">
      <w:r>
        <w:t>(Include make,</w:t>
      </w:r>
      <w:r w:rsidR="00DF267C">
        <w:t xml:space="preserve"> model </w:t>
      </w:r>
      <w:r>
        <w:t xml:space="preserve">and </w:t>
      </w:r>
      <w:r w:rsidR="00DF267C">
        <w:t>sp</w:t>
      </w:r>
      <w:r>
        <w:t>ecification sheet)</w:t>
      </w:r>
    </w:p>
    <w:tbl>
      <w:tblPr>
        <w:tblStyle w:val="Style1"/>
        <w:tblW w:w="0" w:type="auto"/>
        <w:tblLook w:val="04A0" w:firstRow="1" w:lastRow="0" w:firstColumn="1" w:lastColumn="0" w:noHBand="0" w:noVBand="1"/>
        <w:tblDescription w:val="This table provides a place to list equipment and materials including name, manufacturer information, model numbers, and other equipment specifications, used for this HACCP activity."/>
      </w:tblPr>
      <w:tblGrid>
        <w:gridCol w:w="4677"/>
        <w:gridCol w:w="4677"/>
      </w:tblGrid>
      <w:tr w:rsidR="00DF267C" w14:paraId="6DCF82BC" w14:textId="77777777" w:rsidTr="00DF26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7" w:type="dxa"/>
          </w:tcPr>
          <w:p w14:paraId="6E2C057F" w14:textId="77777777" w:rsidR="00DF267C" w:rsidRDefault="00CA0677" w:rsidP="00DF267C">
            <w:r>
              <w:t>Equipment and materials</w:t>
            </w:r>
          </w:p>
        </w:tc>
        <w:tc>
          <w:tcPr>
            <w:tcW w:w="4677" w:type="dxa"/>
          </w:tcPr>
          <w:p w14:paraId="29DBBC32" w14:textId="77777777" w:rsidR="00DF267C" w:rsidRDefault="00D901A2" w:rsidP="00CA0677">
            <w:pPr>
              <w:cnfStyle w:val="100000000000" w:firstRow="1" w:lastRow="0" w:firstColumn="0" w:lastColumn="0" w:oddVBand="0" w:evenVBand="0" w:oddHBand="0" w:evenHBand="0" w:firstRowFirstColumn="0" w:firstRowLastColumn="0" w:lastRowFirstColumn="0" w:lastRowLastColumn="0"/>
            </w:pPr>
            <w:r>
              <w:t>Manufacturer information, model</w:t>
            </w:r>
            <w:r w:rsidR="00CA0677">
              <w:t xml:space="preserve"> numbers, and other equipment specifications</w:t>
            </w:r>
          </w:p>
        </w:tc>
      </w:tr>
      <w:tr w:rsidR="00DF267C" w14:paraId="33D9DD55" w14:textId="77777777" w:rsidTr="00750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7" w:type="dxa"/>
            <w:vAlign w:val="top"/>
          </w:tcPr>
          <w:p w14:paraId="4CD74575" w14:textId="77777777" w:rsidR="00DF267C" w:rsidRPr="00CA0677" w:rsidRDefault="00750F08" w:rsidP="00750F08">
            <w:pPr>
              <w:spacing w:after="0"/>
              <w:rPr>
                <w:rFonts w:ascii="Times New Roman" w:hAnsi="Times New Roman" w:cs="Times New Roman"/>
                <w:sz w:val="22"/>
              </w:rPr>
            </w:pPr>
            <w:r>
              <w:rPr>
                <w:rFonts w:ascii="Times New Roman" w:hAnsi="Times New Roman" w:cs="Times New Roman"/>
                <w:sz w:val="22"/>
              </w:rPr>
              <w:t>Stoves</w:t>
            </w:r>
          </w:p>
        </w:tc>
        <w:tc>
          <w:tcPr>
            <w:tcW w:w="4677" w:type="dxa"/>
            <w:vAlign w:val="top"/>
          </w:tcPr>
          <w:p w14:paraId="7990675A" w14:textId="77777777" w:rsidR="00DF267C" w:rsidRPr="00DF267C" w:rsidRDefault="00DF267C" w:rsidP="00750F08">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750F08" w14:paraId="0CB11A49" w14:textId="77777777" w:rsidTr="00750F08">
        <w:tc>
          <w:tcPr>
            <w:cnfStyle w:val="001000000000" w:firstRow="0" w:lastRow="0" w:firstColumn="1" w:lastColumn="0" w:oddVBand="0" w:evenVBand="0" w:oddHBand="0" w:evenHBand="0" w:firstRowFirstColumn="0" w:firstRowLastColumn="0" w:lastRowFirstColumn="0" w:lastRowLastColumn="0"/>
            <w:tcW w:w="4677" w:type="dxa"/>
            <w:vAlign w:val="top"/>
          </w:tcPr>
          <w:p w14:paraId="480CE69C" w14:textId="77777777" w:rsidR="00750F08" w:rsidRDefault="00750F08" w:rsidP="00750F08">
            <w:pPr>
              <w:spacing w:after="0"/>
              <w:rPr>
                <w:rFonts w:ascii="Times New Roman" w:hAnsi="Times New Roman" w:cs="Times New Roman"/>
                <w:sz w:val="22"/>
              </w:rPr>
            </w:pPr>
            <w:r>
              <w:rPr>
                <w:rFonts w:ascii="Times New Roman" w:hAnsi="Times New Roman" w:cs="Times New Roman"/>
                <w:sz w:val="22"/>
              </w:rPr>
              <w:t>Stainless steel pot with lid</w:t>
            </w:r>
          </w:p>
        </w:tc>
        <w:tc>
          <w:tcPr>
            <w:tcW w:w="4677" w:type="dxa"/>
            <w:vAlign w:val="top"/>
          </w:tcPr>
          <w:p w14:paraId="31F7DB9E" w14:textId="77777777" w:rsidR="00750F08" w:rsidRPr="00CA0677" w:rsidRDefault="00750F08" w:rsidP="00750F08">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r>
      <w:tr w:rsidR="00750F08" w14:paraId="51623DBE" w14:textId="77777777" w:rsidTr="00750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7" w:type="dxa"/>
            <w:vAlign w:val="top"/>
          </w:tcPr>
          <w:p w14:paraId="014A2CDA" w14:textId="77777777" w:rsidR="00750F08" w:rsidRDefault="00750F08" w:rsidP="00750F08">
            <w:pPr>
              <w:spacing w:after="0"/>
              <w:rPr>
                <w:rFonts w:ascii="Times New Roman" w:hAnsi="Times New Roman" w:cs="Times New Roman"/>
                <w:sz w:val="22"/>
              </w:rPr>
            </w:pPr>
            <w:r>
              <w:rPr>
                <w:rFonts w:ascii="Times New Roman" w:hAnsi="Times New Roman" w:cs="Times New Roman"/>
                <w:sz w:val="22"/>
              </w:rPr>
              <w:t>Kitchen utensils: stirring spoons, ladle, measuring cups and teaspoons</w:t>
            </w:r>
          </w:p>
        </w:tc>
        <w:tc>
          <w:tcPr>
            <w:tcW w:w="4677" w:type="dxa"/>
            <w:vAlign w:val="top"/>
          </w:tcPr>
          <w:p w14:paraId="15A761DE" w14:textId="77777777" w:rsidR="00750F08" w:rsidRPr="00CA0677" w:rsidRDefault="00750F08" w:rsidP="00750F08">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750F08" w14:paraId="0A7B3AB3" w14:textId="77777777" w:rsidTr="00750F08">
        <w:tc>
          <w:tcPr>
            <w:cnfStyle w:val="001000000000" w:firstRow="0" w:lastRow="0" w:firstColumn="1" w:lastColumn="0" w:oddVBand="0" w:evenVBand="0" w:oddHBand="0" w:evenHBand="0" w:firstRowFirstColumn="0" w:firstRowLastColumn="0" w:lastRowFirstColumn="0" w:lastRowLastColumn="0"/>
            <w:tcW w:w="4677" w:type="dxa"/>
            <w:vAlign w:val="top"/>
          </w:tcPr>
          <w:p w14:paraId="40E77AED" w14:textId="77777777" w:rsidR="00750F08" w:rsidRDefault="00750F08" w:rsidP="00750F08">
            <w:pPr>
              <w:spacing w:after="0"/>
              <w:rPr>
                <w:rFonts w:ascii="Times New Roman" w:hAnsi="Times New Roman" w:cs="Times New Roman"/>
                <w:sz w:val="22"/>
              </w:rPr>
            </w:pPr>
            <w:r>
              <w:rPr>
                <w:rFonts w:ascii="Times New Roman" w:hAnsi="Times New Roman" w:cs="Times New Roman"/>
                <w:sz w:val="22"/>
              </w:rPr>
              <w:t>Walk-in cooler</w:t>
            </w:r>
          </w:p>
        </w:tc>
        <w:tc>
          <w:tcPr>
            <w:tcW w:w="4677" w:type="dxa"/>
            <w:vAlign w:val="top"/>
          </w:tcPr>
          <w:p w14:paraId="0B63B09D" w14:textId="77777777" w:rsidR="00750F08" w:rsidRPr="00CA0677" w:rsidRDefault="00750F08" w:rsidP="00750F08">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r>
      <w:tr w:rsidR="00750F08" w14:paraId="3A2813F5" w14:textId="77777777" w:rsidTr="00750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7" w:type="dxa"/>
            <w:vAlign w:val="top"/>
          </w:tcPr>
          <w:p w14:paraId="34879954" w14:textId="77777777" w:rsidR="00750F08" w:rsidRDefault="00750F08" w:rsidP="00750F08">
            <w:pPr>
              <w:spacing w:after="0"/>
              <w:rPr>
                <w:rFonts w:ascii="Times New Roman" w:hAnsi="Times New Roman" w:cs="Times New Roman"/>
                <w:sz w:val="22"/>
              </w:rPr>
            </w:pPr>
            <w:r>
              <w:rPr>
                <w:rFonts w:ascii="Times New Roman" w:hAnsi="Times New Roman" w:cs="Times New Roman"/>
                <w:sz w:val="22"/>
              </w:rPr>
              <w:t>Timer</w:t>
            </w:r>
          </w:p>
        </w:tc>
        <w:tc>
          <w:tcPr>
            <w:tcW w:w="4677" w:type="dxa"/>
            <w:vAlign w:val="top"/>
          </w:tcPr>
          <w:p w14:paraId="5111FD1D" w14:textId="77777777" w:rsidR="00750F08" w:rsidRPr="00CA0677" w:rsidRDefault="00750F08" w:rsidP="00750F08">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750F08" w14:paraId="17F5C067" w14:textId="77777777" w:rsidTr="00750F08">
        <w:tc>
          <w:tcPr>
            <w:cnfStyle w:val="001000000000" w:firstRow="0" w:lastRow="0" w:firstColumn="1" w:lastColumn="0" w:oddVBand="0" w:evenVBand="0" w:oddHBand="0" w:evenHBand="0" w:firstRowFirstColumn="0" w:firstRowLastColumn="0" w:lastRowFirstColumn="0" w:lastRowLastColumn="0"/>
            <w:tcW w:w="4677" w:type="dxa"/>
            <w:vAlign w:val="top"/>
          </w:tcPr>
          <w:p w14:paraId="2E92705A" w14:textId="77777777" w:rsidR="00750F08" w:rsidRDefault="00750F08" w:rsidP="00750F08">
            <w:pPr>
              <w:spacing w:after="0"/>
              <w:rPr>
                <w:rFonts w:ascii="Times New Roman" w:hAnsi="Times New Roman" w:cs="Times New Roman"/>
                <w:sz w:val="22"/>
              </w:rPr>
            </w:pPr>
            <w:r>
              <w:rPr>
                <w:rFonts w:ascii="Times New Roman" w:hAnsi="Times New Roman" w:cs="Times New Roman"/>
                <w:sz w:val="22"/>
              </w:rPr>
              <w:t>Clock</w:t>
            </w:r>
          </w:p>
        </w:tc>
        <w:tc>
          <w:tcPr>
            <w:tcW w:w="4677" w:type="dxa"/>
            <w:vAlign w:val="top"/>
          </w:tcPr>
          <w:p w14:paraId="42ECF813" w14:textId="77777777" w:rsidR="00750F08" w:rsidRPr="00CA0677" w:rsidRDefault="00750F08" w:rsidP="00750F08">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r>
      <w:tr w:rsidR="00750F08" w14:paraId="0FD56555" w14:textId="77777777" w:rsidTr="00750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7" w:type="dxa"/>
            <w:vAlign w:val="top"/>
          </w:tcPr>
          <w:p w14:paraId="49E2FE8B" w14:textId="77777777" w:rsidR="00750F08" w:rsidRDefault="00750F08" w:rsidP="00750F08">
            <w:pPr>
              <w:spacing w:after="0"/>
              <w:rPr>
                <w:rFonts w:ascii="Times New Roman" w:hAnsi="Times New Roman" w:cs="Times New Roman"/>
                <w:sz w:val="22"/>
              </w:rPr>
            </w:pPr>
            <w:r>
              <w:rPr>
                <w:rFonts w:ascii="Times New Roman" w:hAnsi="Times New Roman" w:cs="Times New Roman"/>
                <w:sz w:val="22"/>
              </w:rPr>
              <w:t>Thermocouple thermometer</w:t>
            </w:r>
          </w:p>
        </w:tc>
        <w:tc>
          <w:tcPr>
            <w:tcW w:w="4677" w:type="dxa"/>
            <w:vAlign w:val="top"/>
          </w:tcPr>
          <w:p w14:paraId="244BED25" w14:textId="77777777" w:rsidR="00750F08" w:rsidRPr="00CA0677" w:rsidRDefault="00750F08" w:rsidP="00750F08">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750F08" w14:paraId="1B149F7D" w14:textId="77777777" w:rsidTr="00750F08">
        <w:tc>
          <w:tcPr>
            <w:cnfStyle w:val="001000000000" w:firstRow="0" w:lastRow="0" w:firstColumn="1" w:lastColumn="0" w:oddVBand="0" w:evenVBand="0" w:oddHBand="0" w:evenHBand="0" w:firstRowFirstColumn="0" w:firstRowLastColumn="0" w:lastRowFirstColumn="0" w:lastRowLastColumn="0"/>
            <w:tcW w:w="4677" w:type="dxa"/>
            <w:vAlign w:val="top"/>
          </w:tcPr>
          <w:p w14:paraId="089D2CE6" w14:textId="77777777" w:rsidR="00750F08" w:rsidRDefault="00750F08" w:rsidP="00750F08">
            <w:pPr>
              <w:spacing w:after="0"/>
              <w:rPr>
                <w:rFonts w:ascii="Times New Roman" w:hAnsi="Times New Roman" w:cs="Times New Roman"/>
                <w:sz w:val="22"/>
              </w:rPr>
            </w:pPr>
            <w:r>
              <w:rPr>
                <w:rFonts w:ascii="Times New Roman" w:hAnsi="Times New Roman" w:cs="Times New Roman"/>
                <w:sz w:val="22"/>
              </w:rPr>
              <w:t>pH meter</w:t>
            </w:r>
          </w:p>
        </w:tc>
        <w:tc>
          <w:tcPr>
            <w:tcW w:w="4677" w:type="dxa"/>
            <w:vAlign w:val="top"/>
          </w:tcPr>
          <w:p w14:paraId="10D01DD1" w14:textId="77777777" w:rsidR="00750F08" w:rsidRPr="00CA0677" w:rsidRDefault="00750F08" w:rsidP="00750F08">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r>
      <w:tr w:rsidR="00750F08" w14:paraId="0FB0E9D9" w14:textId="77777777" w:rsidTr="00750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7" w:type="dxa"/>
            <w:vAlign w:val="top"/>
          </w:tcPr>
          <w:p w14:paraId="0137399C" w14:textId="77777777" w:rsidR="00750F08" w:rsidRDefault="00750F08" w:rsidP="00750F08">
            <w:pPr>
              <w:spacing w:after="0"/>
              <w:rPr>
                <w:rFonts w:ascii="Times New Roman" w:hAnsi="Times New Roman" w:cs="Times New Roman"/>
                <w:sz w:val="22"/>
              </w:rPr>
            </w:pPr>
            <w:r>
              <w:rPr>
                <w:rFonts w:ascii="Times New Roman" w:hAnsi="Times New Roman" w:cs="Times New Roman"/>
                <w:sz w:val="22"/>
              </w:rPr>
              <w:t>Distilled water</w:t>
            </w:r>
          </w:p>
        </w:tc>
        <w:tc>
          <w:tcPr>
            <w:tcW w:w="4677" w:type="dxa"/>
            <w:vAlign w:val="top"/>
          </w:tcPr>
          <w:p w14:paraId="3EA9B5D1" w14:textId="77777777" w:rsidR="00750F08" w:rsidRPr="00CA0677" w:rsidRDefault="00750F08" w:rsidP="00750F08">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750F08" w14:paraId="1A9C0CCB" w14:textId="77777777" w:rsidTr="00750F08">
        <w:tc>
          <w:tcPr>
            <w:cnfStyle w:val="001000000000" w:firstRow="0" w:lastRow="0" w:firstColumn="1" w:lastColumn="0" w:oddVBand="0" w:evenVBand="0" w:oddHBand="0" w:evenHBand="0" w:firstRowFirstColumn="0" w:firstRowLastColumn="0" w:lastRowFirstColumn="0" w:lastRowLastColumn="0"/>
            <w:tcW w:w="4677" w:type="dxa"/>
            <w:vAlign w:val="top"/>
          </w:tcPr>
          <w:p w14:paraId="1107DD63" w14:textId="77777777" w:rsidR="00750F08" w:rsidRDefault="00750F08" w:rsidP="00750F08">
            <w:pPr>
              <w:spacing w:after="0"/>
              <w:rPr>
                <w:rFonts w:ascii="Times New Roman" w:hAnsi="Times New Roman" w:cs="Times New Roman"/>
                <w:sz w:val="22"/>
              </w:rPr>
            </w:pPr>
            <w:r>
              <w:rPr>
                <w:rFonts w:ascii="Times New Roman" w:hAnsi="Times New Roman" w:cs="Times New Roman"/>
                <w:sz w:val="22"/>
              </w:rPr>
              <w:t>Buffer solution 4.0</w:t>
            </w:r>
          </w:p>
        </w:tc>
        <w:tc>
          <w:tcPr>
            <w:tcW w:w="4677" w:type="dxa"/>
            <w:vAlign w:val="top"/>
          </w:tcPr>
          <w:p w14:paraId="75C4D13D" w14:textId="77777777" w:rsidR="00750F08" w:rsidRPr="00CA0677" w:rsidRDefault="00750F08" w:rsidP="00750F08">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r>
      <w:tr w:rsidR="00750F08" w14:paraId="07CEF1FC" w14:textId="77777777" w:rsidTr="00750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7" w:type="dxa"/>
            <w:vAlign w:val="top"/>
          </w:tcPr>
          <w:p w14:paraId="6FA3967E" w14:textId="77777777" w:rsidR="00750F08" w:rsidRDefault="00750F08" w:rsidP="00750F08">
            <w:pPr>
              <w:spacing w:after="0"/>
              <w:rPr>
                <w:rFonts w:ascii="Times New Roman" w:hAnsi="Times New Roman" w:cs="Times New Roman"/>
                <w:sz w:val="22"/>
              </w:rPr>
            </w:pPr>
            <w:r>
              <w:rPr>
                <w:rFonts w:ascii="Times New Roman" w:hAnsi="Times New Roman" w:cs="Times New Roman"/>
                <w:sz w:val="22"/>
              </w:rPr>
              <w:t>Buffer solution 7.0</w:t>
            </w:r>
          </w:p>
        </w:tc>
        <w:tc>
          <w:tcPr>
            <w:tcW w:w="4677" w:type="dxa"/>
            <w:vAlign w:val="top"/>
          </w:tcPr>
          <w:p w14:paraId="71D15C4D" w14:textId="77777777" w:rsidR="00750F08" w:rsidRPr="00CA0677" w:rsidRDefault="00750F08" w:rsidP="00750F08">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750F08" w14:paraId="66371103" w14:textId="77777777" w:rsidTr="00750F08">
        <w:tc>
          <w:tcPr>
            <w:cnfStyle w:val="001000000000" w:firstRow="0" w:lastRow="0" w:firstColumn="1" w:lastColumn="0" w:oddVBand="0" w:evenVBand="0" w:oddHBand="0" w:evenHBand="0" w:firstRowFirstColumn="0" w:firstRowLastColumn="0" w:lastRowFirstColumn="0" w:lastRowLastColumn="0"/>
            <w:tcW w:w="4677" w:type="dxa"/>
            <w:vAlign w:val="top"/>
          </w:tcPr>
          <w:p w14:paraId="2925F557" w14:textId="77777777" w:rsidR="00750F08" w:rsidRDefault="00750F08" w:rsidP="00750F08">
            <w:pPr>
              <w:spacing w:after="0"/>
              <w:rPr>
                <w:rFonts w:ascii="Times New Roman" w:hAnsi="Times New Roman" w:cs="Times New Roman"/>
                <w:sz w:val="22"/>
              </w:rPr>
            </w:pPr>
            <w:r>
              <w:rPr>
                <w:rFonts w:ascii="Times New Roman" w:hAnsi="Times New Roman" w:cs="Times New Roman"/>
                <w:sz w:val="22"/>
              </w:rPr>
              <w:t>Cups for pH testing</w:t>
            </w:r>
          </w:p>
        </w:tc>
        <w:tc>
          <w:tcPr>
            <w:tcW w:w="4677" w:type="dxa"/>
            <w:vAlign w:val="top"/>
          </w:tcPr>
          <w:p w14:paraId="3041C533" w14:textId="77777777" w:rsidR="00750F08" w:rsidRPr="00CA0677" w:rsidRDefault="00750F08" w:rsidP="00750F08">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r>
      <w:tr w:rsidR="00750F08" w14:paraId="344ADCE6" w14:textId="77777777" w:rsidTr="00750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7" w:type="dxa"/>
            <w:vAlign w:val="top"/>
          </w:tcPr>
          <w:p w14:paraId="699497F9" w14:textId="77777777" w:rsidR="00750F08" w:rsidRDefault="00750F08" w:rsidP="00750F08">
            <w:pPr>
              <w:spacing w:after="0"/>
              <w:rPr>
                <w:rFonts w:ascii="Times New Roman" w:hAnsi="Times New Roman" w:cs="Times New Roman"/>
                <w:sz w:val="22"/>
              </w:rPr>
            </w:pPr>
            <w:r>
              <w:rPr>
                <w:rFonts w:ascii="Times New Roman" w:hAnsi="Times New Roman" w:cs="Times New Roman"/>
                <w:sz w:val="22"/>
              </w:rPr>
              <w:t>Incubator</w:t>
            </w:r>
          </w:p>
        </w:tc>
        <w:tc>
          <w:tcPr>
            <w:tcW w:w="4677" w:type="dxa"/>
            <w:vAlign w:val="top"/>
          </w:tcPr>
          <w:p w14:paraId="04971D47" w14:textId="77777777" w:rsidR="00750F08" w:rsidRPr="00CA0677" w:rsidRDefault="00750F08" w:rsidP="00750F08">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bl>
    <w:p w14:paraId="37092E8F" w14:textId="77777777" w:rsidR="00D522AB" w:rsidRDefault="00D522AB" w:rsidP="00D522AB">
      <w:pPr>
        <w:pStyle w:val="Heading2"/>
        <w:jc w:val="both"/>
      </w:pPr>
      <w:r>
        <w:t>HACCP team members</w:t>
      </w:r>
    </w:p>
    <w:p w14:paraId="764BF6F7" w14:textId="77777777" w:rsidR="00D522AB" w:rsidRDefault="00D522AB" w:rsidP="00D522AB">
      <w:r>
        <w:t>NAME</w:t>
      </w:r>
      <w:r>
        <w:tab/>
      </w:r>
      <w:r>
        <w:tab/>
      </w:r>
      <w:r>
        <w:tab/>
      </w:r>
      <w:r>
        <w:tab/>
        <w:t>TITLE/ROLE</w:t>
      </w:r>
    </w:p>
    <w:p w14:paraId="5B4E6BD2" w14:textId="77777777" w:rsidR="009D7BCC" w:rsidRPr="002377F7" w:rsidRDefault="002377F7" w:rsidP="00D522AB">
      <w:r>
        <w:t>___________________</w:t>
      </w:r>
      <w:r>
        <w:tab/>
      </w:r>
      <w:hyperlink r:id="rId18" w:history="1">
        <w:r w:rsidRPr="002377F7">
          <w:rPr>
            <w:rStyle w:val="Hyperlink"/>
            <w:color w:val="auto"/>
          </w:rPr>
          <w:t>_______________________</w:t>
        </w:r>
      </w:hyperlink>
    </w:p>
    <w:p w14:paraId="6A8B4E7F" w14:textId="77777777" w:rsidR="00F64655" w:rsidRDefault="002377F7" w:rsidP="00D522AB">
      <w:r>
        <w:t>___________________</w:t>
      </w:r>
      <w:r w:rsidR="009D7BCC">
        <w:t xml:space="preserve">           </w:t>
      </w:r>
      <w:r>
        <w:t>_______________________</w:t>
      </w:r>
    </w:p>
    <w:p w14:paraId="7D4F5DF6" w14:textId="77777777" w:rsidR="00DF267C" w:rsidRDefault="000650A4" w:rsidP="000650A4">
      <w:pPr>
        <w:pStyle w:val="Heading2"/>
      </w:pPr>
      <w:r>
        <w:lastRenderedPageBreak/>
        <w:t>Food flow diagram</w:t>
      </w:r>
    </w:p>
    <w:p w14:paraId="68D4A1EC" w14:textId="77777777" w:rsidR="000650A4" w:rsidRDefault="000650A4" w:rsidP="000650A4">
      <w:r>
        <w:t xml:space="preserve">Provide a written flow diagram for foods covered in this HACCP plan. You must </w:t>
      </w:r>
      <w:r w:rsidR="008B0E5C">
        <w:t>identify</w:t>
      </w:r>
      <w:r>
        <w:t xml:space="preserve"> process steps from receiving through service. You must identify the critical control points (CCPs) on the flow diagram.</w:t>
      </w:r>
    </w:p>
    <w:tbl>
      <w:tblPr>
        <w:tblStyle w:val="Style1"/>
        <w:tblW w:w="0" w:type="auto"/>
        <w:tblLook w:val="06A0" w:firstRow="1" w:lastRow="0" w:firstColumn="1" w:lastColumn="0" w:noHBand="1" w:noVBand="1"/>
        <w:tblDescription w:val="This table provides a place to add text or images describing the food flow for foods covered in your HACCP plan submittal."/>
      </w:tblPr>
      <w:tblGrid>
        <w:gridCol w:w="9354"/>
      </w:tblGrid>
      <w:tr w:rsidR="000650A4" w14:paraId="0FA85A29" w14:textId="77777777" w:rsidTr="00470E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4" w:type="dxa"/>
          </w:tcPr>
          <w:p w14:paraId="4054C8CE" w14:textId="77777777" w:rsidR="000650A4" w:rsidRDefault="00CA0677" w:rsidP="000650A4">
            <w:r w:rsidRPr="00F64655">
              <w:rPr>
                <w:sz w:val="22"/>
              </w:rPr>
              <w:t>Food flow diagram</w:t>
            </w:r>
          </w:p>
        </w:tc>
      </w:tr>
      <w:tr w:rsidR="000650A4" w14:paraId="788D3137" w14:textId="77777777" w:rsidTr="00470E82">
        <w:trPr>
          <w:trHeight w:val="11044"/>
        </w:trPr>
        <w:tc>
          <w:tcPr>
            <w:cnfStyle w:val="001000000000" w:firstRow="0" w:lastRow="0" w:firstColumn="1" w:lastColumn="0" w:oddVBand="0" w:evenVBand="0" w:oddHBand="0" w:evenHBand="0" w:firstRowFirstColumn="0" w:firstRowLastColumn="0" w:lastRowFirstColumn="0" w:lastRowLastColumn="0"/>
            <w:tcW w:w="9354" w:type="dxa"/>
            <w:vAlign w:val="bottom"/>
          </w:tcPr>
          <w:p w14:paraId="489789C5" w14:textId="77777777" w:rsidR="000650A4" w:rsidRPr="00CA0677" w:rsidRDefault="00845378" w:rsidP="00845378">
            <w:pPr>
              <w:jc w:val="center"/>
              <w:rPr>
                <w:rFonts w:ascii="Times New Roman" w:hAnsi="Times New Roman" w:cs="Times New Roman"/>
                <w:sz w:val="22"/>
              </w:rPr>
            </w:pPr>
            <w:r>
              <w:rPr>
                <w:rFonts w:ascii="Times New Roman" w:hAnsi="Times New Roman" w:cs="Times New Roman"/>
                <w:noProof/>
                <w:sz w:val="22"/>
              </w:rPr>
              <w:drawing>
                <wp:anchor distT="0" distB="0" distL="114300" distR="114300" simplePos="0" relativeHeight="251658240" behindDoc="0" locked="0" layoutInCell="1" allowOverlap="1" wp14:anchorId="4CAE1FF7" wp14:editId="4F0D22BE">
                  <wp:simplePos x="0" y="0"/>
                  <wp:positionH relativeFrom="column">
                    <wp:posOffset>929640</wp:posOffset>
                  </wp:positionH>
                  <wp:positionV relativeFrom="paragraph">
                    <wp:posOffset>251460</wp:posOffset>
                  </wp:positionV>
                  <wp:extent cx="4015105" cy="6652260"/>
                  <wp:effectExtent l="0" t="0" r="4445" b="0"/>
                  <wp:wrapSquare wrapText="bothSides"/>
                  <wp:docPr id="9" name="Picture 9" descr="The following steps describe an example yogurt food flow. Step 1. Receiving; Step 2. Storage; Step 3. Preparation; Step 4. Heat and hold; Step 5. Cooling; Step 6. Inoculation; Step 7. Incubation (fermentation);  Step 8. Testing (is the critical control point) if the yogurt doesn't pass pH testing the product can be incubated for additional time in step 7 or discarded. If testing passes go to step 9. Step 9 Cooling; Step 10 Storage If to discard or Step 11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15105" cy="6652260"/>
                          </a:xfrm>
                          <a:prstGeom prst="rect">
                            <a:avLst/>
                          </a:prstGeom>
                          <a:noFill/>
                        </pic:spPr>
                      </pic:pic>
                    </a:graphicData>
                  </a:graphic>
                  <wp14:sizeRelH relativeFrom="page">
                    <wp14:pctWidth>0</wp14:pctWidth>
                  </wp14:sizeRelH>
                  <wp14:sizeRelV relativeFrom="page">
                    <wp14:pctHeight>0</wp14:pctHeight>
                  </wp14:sizeRelV>
                </wp:anchor>
              </w:drawing>
            </w:r>
          </w:p>
        </w:tc>
      </w:tr>
    </w:tbl>
    <w:p w14:paraId="5BA60556" w14:textId="77777777" w:rsidR="000650A4" w:rsidRDefault="000650A4" w:rsidP="000650A4">
      <w:pPr>
        <w:sectPr w:rsidR="000650A4" w:rsidSect="0032102D">
          <w:footerReference w:type="default" r:id="rId20"/>
          <w:type w:val="continuous"/>
          <w:pgSz w:w="12240" w:h="15840"/>
          <w:pgMar w:top="1080" w:right="1440" w:bottom="1080" w:left="1440" w:header="720" w:footer="518" w:gutter="0"/>
          <w:cols w:space="360"/>
          <w:docGrid w:linePitch="360"/>
        </w:sectPr>
      </w:pPr>
    </w:p>
    <w:p w14:paraId="0B27A5E9" w14:textId="77777777" w:rsidR="000650A4" w:rsidRDefault="000650A4" w:rsidP="000650A4">
      <w:pPr>
        <w:pStyle w:val="Heading2"/>
      </w:pPr>
      <w:r>
        <w:lastRenderedPageBreak/>
        <w:t>Hazard analysis</w:t>
      </w:r>
    </w:p>
    <w:p w14:paraId="0B14A42E" w14:textId="77777777" w:rsidR="000650A4" w:rsidRDefault="000650A4" w:rsidP="000650A4">
      <w:r>
        <w:t>You may use the chart below to conduct and document your hazard analysis. Your HACCP plan must include CCPs for each identified hazard.</w:t>
      </w:r>
    </w:p>
    <w:tbl>
      <w:tblPr>
        <w:tblStyle w:val="Style1"/>
        <w:tblW w:w="14285" w:type="dxa"/>
        <w:tblInd w:w="2" w:type="dxa"/>
        <w:tblLook w:val="04A0" w:firstRow="1" w:lastRow="0" w:firstColumn="1" w:lastColumn="0" w:noHBand="0" w:noVBand="1"/>
        <w:tblDescription w:val="This table provides a place for you to conduct and document your hazard analysis, including: steps from food flow diagram; potential biological (B), chemical (C), and physical (P) hazards introduced, controlled, or enhanced at this step; significant food safety hazards; justification for decision; preventive measures; and identification of CCPs."/>
      </w:tblPr>
      <w:tblGrid>
        <w:gridCol w:w="1483"/>
        <w:gridCol w:w="2966"/>
        <w:gridCol w:w="1714"/>
        <w:gridCol w:w="3240"/>
        <w:gridCol w:w="3240"/>
        <w:gridCol w:w="1642"/>
      </w:tblGrid>
      <w:tr w:rsidR="000650A4" w14:paraId="057F4B58" w14:textId="77777777" w:rsidTr="00686B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83" w:type="dxa"/>
          </w:tcPr>
          <w:p w14:paraId="31EB2598" w14:textId="77777777" w:rsidR="000650A4" w:rsidRPr="000650A4" w:rsidRDefault="000650A4" w:rsidP="000650A4">
            <w:pPr>
              <w:rPr>
                <w:sz w:val="20"/>
              </w:rPr>
            </w:pPr>
            <w:r w:rsidRPr="000650A4">
              <w:rPr>
                <w:sz w:val="20"/>
              </w:rPr>
              <w:t>Step from food flow diagram</w:t>
            </w:r>
            <w:r>
              <w:rPr>
                <w:sz w:val="20"/>
              </w:rPr>
              <w:t>.</w:t>
            </w:r>
          </w:p>
        </w:tc>
        <w:tc>
          <w:tcPr>
            <w:tcW w:w="2966" w:type="dxa"/>
          </w:tcPr>
          <w:p w14:paraId="250E0A7E" w14:textId="77777777" w:rsidR="000650A4" w:rsidRPr="000650A4" w:rsidRDefault="000650A4" w:rsidP="000650A4">
            <w:pPr>
              <w:cnfStyle w:val="100000000000" w:firstRow="1" w:lastRow="0" w:firstColumn="0" w:lastColumn="0" w:oddVBand="0" w:evenVBand="0" w:oddHBand="0" w:evenHBand="0" w:firstRowFirstColumn="0" w:firstRowLastColumn="0" w:lastRowFirstColumn="0" w:lastRowLastColumn="0"/>
              <w:rPr>
                <w:sz w:val="20"/>
              </w:rPr>
            </w:pPr>
            <w:r w:rsidRPr="000650A4">
              <w:rPr>
                <w:sz w:val="20"/>
              </w:rPr>
              <w:t>Identify potential biological (B), chemical (C), and physical (P) hazards introduced, controlled, or enhanced at this step.</w:t>
            </w:r>
          </w:p>
        </w:tc>
        <w:tc>
          <w:tcPr>
            <w:tcW w:w="1714" w:type="dxa"/>
          </w:tcPr>
          <w:p w14:paraId="26B5482F" w14:textId="77777777" w:rsidR="000650A4" w:rsidRPr="000650A4" w:rsidRDefault="000650A4" w:rsidP="000650A4">
            <w:pPr>
              <w:cnfStyle w:val="100000000000" w:firstRow="1" w:lastRow="0" w:firstColumn="0" w:lastColumn="0" w:oddVBand="0" w:evenVBand="0" w:oddHBand="0" w:evenHBand="0" w:firstRowFirstColumn="0" w:firstRowLastColumn="0" w:lastRowFirstColumn="0" w:lastRowLastColumn="0"/>
              <w:rPr>
                <w:sz w:val="20"/>
              </w:rPr>
            </w:pPr>
            <w:r w:rsidRPr="000650A4">
              <w:rPr>
                <w:sz w:val="20"/>
              </w:rPr>
              <w:t>Are any potential food safety hazards significant? (Yes/No)</w:t>
            </w:r>
          </w:p>
        </w:tc>
        <w:tc>
          <w:tcPr>
            <w:tcW w:w="3240" w:type="dxa"/>
          </w:tcPr>
          <w:p w14:paraId="139F06B2" w14:textId="77777777" w:rsidR="000650A4" w:rsidRPr="000650A4" w:rsidRDefault="000650A4" w:rsidP="00686BEF">
            <w:pPr>
              <w:cnfStyle w:val="100000000000" w:firstRow="1" w:lastRow="0" w:firstColumn="0" w:lastColumn="0" w:oddVBand="0" w:evenVBand="0" w:oddHBand="0" w:evenHBand="0" w:firstRowFirstColumn="0" w:firstRowLastColumn="0" w:lastRowFirstColumn="0" w:lastRowLastColumn="0"/>
              <w:rPr>
                <w:sz w:val="20"/>
              </w:rPr>
            </w:pPr>
            <w:r w:rsidRPr="000650A4">
              <w:rPr>
                <w:sz w:val="20"/>
              </w:rPr>
              <w:t>Justification for decision.</w:t>
            </w:r>
          </w:p>
        </w:tc>
        <w:tc>
          <w:tcPr>
            <w:tcW w:w="3240" w:type="dxa"/>
          </w:tcPr>
          <w:p w14:paraId="56D0A96A" w14:textId="77777777" w:rsidR="000650A4" w:rsidRPr="000650A4" w:rsidRDefault="000650A4" w:rsidP="000650A4">
            <w:pPr>
              <w:cnfStyle w:val="100000000000" w:firstRow="1" w:lastRow="0" w:firstColumn="0" w:lastColumn="0" w:oddVBand="0" w:evenVBand="0" w:oddHBand="0" w:evenHBand="0" w:firstRowFirstColumn="0" w:firstRowLastColumn="0" w:lastRowFirstColumn="0" w:lastRowLastColumn="0"/>
              <w:rPr>
                <w:sz w:val="20"/>
              </w:rPr>
            </w:pPr>
            <w:r w:rsidRPr="000650A4">
              <w:rPr>
                <w:sz w:val="20"/>
              </w:rPr>
              <w:t>What preventive measure(s) can be applied for the significant hazards?</w:t>
            </w:r>
          </w:p>
        </w:tc>
        <w:tc>
          <w:tcPr>
            <w:tcW w:w="1642" w:type="dxa"/>
          </w:tcPr>
          <w:p w14:paraId="1E001DAE" w14:textId="77777777" w:rsidR="000650A4" w:rsidRPr="000650A4" w:rsidRDefault="000650A4" w:rsidP="000650A4">
            <w:pPr>
              <w:cnfStyle w:val="100000000000" w:firstRow="1" w:lastRow="0" w:firstColumn="0" w:lastColumn="0" w:oddVBand="0" w:evenVBand="0" w:oddHBand="0" w:evenHBand="0" w:firstRowFirstColumn="0" w:firstRowLastColumn="0" w:lastRowFirstColumn="0" w:lastRowLastColumn="0"/>
              <w:rPr>
                <w:sz w:val="20"/>
              </w:rPr>
            </w:pPr>
            <w:r w:rsidRPr="000650A4">
              <w:rPr>
                <w:sz w:val="20"/>
              </w:rPr>
              <w:t>Is this step a CCP? (Yes/No)</w:t>
            </w:r>
          </w:p>
        </w:tc>
      </w:tr>
      <w:tr w:rsidR="000650A4" w14:paraId="30740A11" w14:textId="77777777" w:rsidTr="00F64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vAlign w:val="top"/>
          </w:tcPr>
          <w:p w14:paraId="7F7A2C1B" w14:textId="77777777" w:rsidR="000650A4" w:rsidRPr="005E5362" w:rsidRDefault="00D22DF0" w:rsidP="00F64655">
            <w:pPr>
              <w:rPr>
                <w:rFonts w:ascii="Times New Roman" w:hAnsi="Times New Roman" w:cs="Times New Roman"/>
                <w:sz w:val="22"/>
              </w:rPr>
            </w:pPr>
            <w:r>
              <w:rPr>
                <w:rFonts w:ascii="Times New Roman" w:hAnsi="Times New Roman" w:cs="Times New Roman"/>
                <w:sz w:val="22"/>
              </w:rPr>
              <w:t>Receiving</w:t>
            </w:r>
          </w:p>
        </w:tc>
        <w:tc>
          <w:tcPr>
            <w:tcW w:w="2966" w:type="dxa"/>
            <w:vAlign w:val="top"/>
          </w:tcPr>
          <w:p w14:paraId="0CFB1068" w14:textId="77777777" w:rsidR="000650A4" w:rsidRDefault="00D22DF0" w:rsidP="00F6465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 xml:space="preserve">(B) Heat resistant psychrotrophic spore-forming bacteria (e.g., </w:t>
            </w:r>
            <w:r w:rsidRPr="00587C90">
              <w:rPr>
                <w:rFonts w:ascii="Times New Roman" w:hAnsi="Times New Roman" w:cs="Times New Roman"/>
                <w:i/>
                <w:sz w:val="22"/>
              </w:rPr>
              <w:t>Bacillus</w:t>
            </w:r>
            <w:r>
              <w:rPr>
                <w:rFonts w:ascii="Times New Roman" w:hAnsi="Times New Roman" w:cs="Times New Roman"/>
                <w:sz w:val="22"/>
              </w:rPr>
              <w:t xml:space="preserve"> and </w:t>
            </w:r>
            <w:r w:rsidRPr="00587C90">
              <w:rPr>
                <w:rFonts w:ascii="Times New Roman" w:hAnsi="Times New Roman" w:cs="Times New Roman"/>
                <w:i/>
                <w:sz w:val="22"/>
              </w:rPr>
              <w:t>Paenibacillus</w:t>
            </w:r>
            <w:r>
              <w:rPr>
                <w:rFonts w:ascii="Times New Roman" w:hAnsi="Times New Roman" w:cs="Times New Roman"/>
                <w:sz w:val="22"/>
              </w:rPr>
              <w:t>)</w:t>
            </w:r>
          </w:p>
          <w:p w14:paraId="16B11E5B" w14:textId="77777777" w:rsidR="00587C90" w:rsidRDefault="00587C90" w:rsidP="00F6465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(C) Not applicable</w:t>
            </w:r>
          </w:p>
          <w:p w14:paraId="23E641DB" w14:textId="77777777" w:rsidR="00587C90" w:rsidRPr="005E5362" w:rsidRDefault="00587C90" w:rsidP="00F6465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(P) Not applicable</w:t>
            </w:r>
          </w:p>
        </w:tc>
        <w:tc>
          <w:tcPr>
            <w:tcW w:w="1714" w:type="dxa"/>
            <w:vAlign w:val="top"/>
          </w:tcPr>
          <w:p w14:paraId="53793C42" w14:textId="77777777" w:rsidR="000650A4" w:rsidRPr="005E5362" w:rsidRDefault="00D22DF0" w:rsidP="00F6465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No</w:t>
            </w:r>
          </w:p>
        </w:tc>
        <w:tc>
          <w:tcPr>
            <w:tcW w:w="3240" w:type="dxa"/>
            <w:vAlign w:val="top"/>
          </w:tcPr>
          <w:p w14:paraId="6D0997AD" w14:textId="77777777" w:rsidR="000650A4" w:rsidRPr="005E5362" w:rsidRDefault="00D22DF0" w:rsidP="00F6465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Milk and milk products will be received pasteurized from approved suppliers at proper temperatrues. In pasteurized milk, psychrotrophic spore-forming bacteria do not become apparent in most cases until later in shelf life. All other products will be purchased from approved suppliers and received at proper temperatures.</w:t>
            </w:r>
          </w:p>
        </w:tc>
        <w:tc>
          <w:tcPr>
            <w:tcW w:w="3240" w:type="dxa"/>
            <w:vAlign w:val="top"/>
          </w:tcPr>
          <w:p w14:paraId="240CB0AD" w14:textId="77777777" w:rsidR="000650A4" w:rsidRPr="005E5362" w:rsidRDefault="00587C90" w:rsidP="00F6465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Control measures: Standard operating procedures (SOPs)</w:t>
            </w:r>
          </w:p>
        </w:tc>
        <w:tc>
          <w:tcPr>
            <w:tcW w:w="1642" w:type="dxa"/>
            <w:vAlign w:val="top"/>
          </w:tcPr>
          <w:p w14:paraId="15E294D2" w14:textId="77777777" w:rsidR="000650A4" w:rsidRPr="00427231" w:rsidRDefault="00587C90" w:rsidP="00F6465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427231">
              <w:rPr>
                <w:rFonts w:ascii="Times New Roman" w:hAnsi="Times New Roman" w:cs="Times New Roman"/>
                <w:sz w:val="22"/>
              </w:rPr>
              <w:t>No</w:t>
            </w:r>
          </w:p>
        </w:tc>
      </w:tr>
      <w:tr w:rsidR="00587C90" w14:paraId="1BE02240" w14:textId="77777777" w:rsidTr="00587C90">
        <w:tc>
          <w:tcPr>
            <w:cnfStyle w:val="001000000000" w:firstRow="0" w:lastRow="0" w:firstColumn="1" w:lastColumn="0" w:oddVBand="0" w:evenVBand="0" w:oddHBand="0" w:evenHBand="0" w:firstRowFirstColumn="0" w:firstRowLastColumn="0" w:lastRowFirstColumn="0" w:lastRowLastColumn="0"/>
            <w:tcW w:w="1483" w:type="dxa"/>
            <w:vAlign w:val="top"/>
          </w:tcPr>
          <w:p w14:paraId="6EB2F67B" w14:textId="77777777" w:rsidR="00587C90" w:rsidRDefault="00587C90" w:rsidP="00F64655">
            <w:pPr>
              <w:rPr>
                <w:rFonts w:ascii="Times New Roman" w:hAnsi="Times New Roman" w:cs="Times New Roman"/>
                <w:sz w:val="22"/>
              </w:rPr>
            </w:pPr>
            <w:r>
              <w:rPr>
                <w:rFonts w:ascii="Times New Roman" w:hAnsi="Times New Roman" w:cs="Times New Roman"/>
                <w:sz w:val="22"/>
              </w:rPr>
              <w:t>Storage</w:t>
            </w:r>
          </w:p>
        </w:tc>
        <w:tc>
          <w:tcPr>
            <w:tcW w:w="2966" w:type="dxa"/>
            <w:vAlign w:val="top"/>
          </w:tcPr>
          <w:p w14:paraId="62A6B163" w14:textId="77777777" w:rsidR="00587C90" w:rsidRDefault="00587C90" w:rsidP="00587C9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 xml:space="preserve">(B) Heat resistant psychrotrophic spore-forming bacteria (e.g., </w:t>
            </w:r>
            <w:r w:rsidRPr="00587C90">
              <w:rPr>
                <w:rFonts w:ascii="Times New Roman" w:hAnsi="Times New Roman" w:cs="Times New Roman"/>
                <w:i/>
                <w:sz w:val="22"/>
              </w:rPr>
              <w:t>Bacillus</w:t>
            </w:r>
            <w:r>
              <w:rPr>
                <w:rFonts w:ascii="Times New Roman" w:hAnsi="Times New Roman" w:cs="Times New Roman"/>
                <w:sz w:val="22"/>
              </w:rPr>
              <w:t xml:space="preserve"> and </w:t>
            </w:r>
            <w:r w:rsidRPr="00587C90">
              <w:rPr>
                <w:rFonts w:ascii="Times New Roman" w:hAnsi="Times New Roman" w:cs="Times New Roman"/>
                <w:i/>
                <w:sz w:val="22"/>
              </w:rPr>
              <w:t>Paenibacillus</w:t>
            </w:r>
            <w:r>
              <w:rPr>
                <w:rFonts w:ascii="Times New Roman" w:hAnsi="Times New Roman" w:cs="Times New Roman"/>
                <w:sz w:val="22"/>
              </w:rPr>
              <w:t>)</w:t>
            </w:r>
          </w:p>
          <w:p w14:paraId="2FF0019A" w14:textId="77777777" w:rsidR="00587C90" w:rsidRDefault="00587C90" w:rsidP="00587C9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(C) Not applicable</w:t>
            </w:r>
          </w:p>
          <w:p w14:paraId="257A343C" w14:textId="77777777" w:rsidR="00587C90" w:rsidRDefault="00587C90" w:rsidP="00587C9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(P) Not applicable</w:t>
            </w:r>
          </w:p>
        </w:tc>
        <w:tc>
          <w:tcPr>
            <w:tcW w:w="1714" w:type="dxa"/>
            <w:vAlign w:val="top"/>
          </w:tcPr>
          <w:p w14:paraId="5C32999E" w14:textId="77777777" w:rsidR="00587C90" w:rsidRDefault="00587C90" w:rsidP="00587C9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No</w:t>
            </w:r>
          </w:p>
        </w:tc>
        <w:tc>
          <w:tcPr>
            <w:tcW w:w="3240" w:type="dxa"/>
            <w:vAlign w:val="top"/>
          </w:tcPr>
          <w:p w14:paraId="1C3C289A" w14:textId="77777777" w:rsidR="00587C90" w:rsidRDefault="00587C90" w:rsidP="00587C9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All products will be immediately stored in coolers and dry storage areas at proper temperatures. In pasteurized milk, psychrotrophic spore-forming bacteria do not become apparent in most cases until later in shelf life.</w:t>
            </w:r>
          </w:p>
        </w:tc>
        <w:tc>
          <w:tcPr>
            <w:tcW w:w="3240" w:type="dxa"/>
            <w:vAlign w:val="top"/>
          </w:tcPr>
          <w:p w14:paraId="4AEE6C7E" w14:textId="77777777" w:rsidR="00587C90" w:rsidRDefault="00587C90" w:rsidP="00587C9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Control measures: SOPs</w:t>
            </w:r>
          </w:p>
        </w:tc>
        <w:tc>
          <w:tcPr>
            <w:tcW w:w="1642" w:type="dxa"/>
            <w:vAlign w:val="top"/>
          </w:tcPr>
          <w:p w14:paraId="37C501BB" w14:textId="77777777" w:rsidR="00587C90" w:rsidRPr="00427231" w:rsidRDefault="00587C90" w:rsidP="00587C9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27231">
              <w:rPr>
                <w:rFonts w:ascii="Times New Roman" w:hAnsi="Times New Roman" w:cs="Times New Roman"/>
                <w:sz w:val="22"/>
              </w:rPr>
              <w:t>No</w:t>
            </w:r>
          </w:p>
        </w:tc>
      </w:tr>
      <w:tr w:rsidR="00587C90" w14:paraId="33DFB10F" w14:textId="77777777" w:rsidTr="00587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vAlign w:val="top"/>
          </w:tcPr>
          <w:p w14:paraId="008EB763" w14:textId="77777777" w:rsidR="00587C90" w:rsidRDefault="00587C90" w:rsidP="00F64655">
            <w:pPr>
              <w:rPr>
                <w:rFonts w:ascii="Times New Roman" w:hAnsi="Times New Roman" w:cs="Times New Roman"/>
                <w:sz w:val="22"/>
              </w:rPr>
            </w:pPr>
            <w:r>
              <w:rPr>
                <w:rFonts w:ascii="Times New Roman" w:hAnsi="Times New Roman" w:cs="Times New Roman"/>
                <w:sz w:val="22"/>
              </w:rPr>
              <w:t>Preparation</w:t>
            </w:r>
          </w:p>
        </w:tc>
        <w:tc>
          <w:tcPr>
            <w:tcW w:w="2966" w:type="dxa"/>
            <w:vAlign w:val="top"/>
          </w:tcPr>
          <w:p w14:paraId="7E1E0509" w14:textId="77777777" w:rsidR="00587C90" w:rsidRDefault="00587C90" w:rsidP="00587C9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(B) Yeast and mold (mycotoxin)</w:t>
            </w:r>
          </w:p>
          <w:p w14:paraId="60B433B0" w14:textId="77777777" w:rsidR="00587C90" w:rsidRDefault="00587C90" w:rsidP="00587C9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lastRenderedPageBreak/>
              <w:t xml:space="preserve">(B) Pathogens (e.g., </w:t>
            </w:r>
            <w:r w:rsidRPr="00A27BAE">
              <w:rPr>
                <w:rFonts w:ascii="Times New Roman" w:hAnsi="Times New Roman" w:cs="Times New Roman"/>
                <w:i/>
                <w:sz w:val="22"/>
              </w:rPr>
              <w:t>Staphylococcus aureus</w:t>
            </w:r>
            <w:r>
              <w:rPr>
                <w:rFonts w:ascii="Times New Roman" w:hAnsi="Times New Roman" w:cs="Times New Roman"/>
                <w:sz w:val="22"/>
              </w:rPr>
              <w:t>, viruses)</w:t>
            </w:r>
          </w:p>
          <w:p w14:paraId="7C2FD142" w14:textId="77777777" w:rsidR="00A27BAE" w:rsidRDefault="00A27BAE" w:rsidP="00587C9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(P) Foreign material</w:t>
            </w:r>
          </w:p>
        </w:tc>
        <w:tc>
          <w:tcPr>
            <w:tcW w:w="1714" w:type="dxa"/>
            <w:vAlign w:val="top"/>
          </w:tcPr>
          <w:p w14:paraId="517BC783" w14:textId="77777777" w:rsidR="00587C90" w:rsidRDefault="00A27BAE" w:rsidP="00587C9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lastRenderedPageBreak/>
              <w:t>Yes</w:t>
            </w:r>
          </w:p>
        </w:tc>
        <w:tc>
          <w:tcPr>
            <w:tcW w:w="3240" w:type="dxa"/>
            <w:vAlign w:val="top"/>
          </w:tcPr>
          <w:p w14:paraId="14A1D438" w14:textId="77777777" w:rsidR="00587C90" w:rsidRDefault="00A27BAE" w:rsidP="00587C9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 xml:space="preserve">Potential introduction and growth of pathogens or yeast and mold due </w:t>
            </w:r>
            <w:r>
              <w:rPr>
                <w:rFonts w:ascii="Times New Roman" w:hAnsi="Times New Roman" w:cs="Times New Roman"/>
                <w:sz w:val="22"/>
              </w:rPr>
              <w:lastRenderedPageBreak/>
              <w:t>to cross-contamination. Potential introduction of viruses. Foreign material could be introduced during preparation of ingredients.</w:t>
            </w:r>
          </w:p>
        </w:tc>
        <w:tc>
          <w:tcPr>
            <w:tcW w:w="3240" w:type="dxa"/>
            <w:vAlign w:val="top"/>
          </w:tcPr>
          <w:p w14:paraId="1F5723D7" w14:textId="77777777" w:rsidR="00587C90" w:rsidRDefault="00A27BAE" w:rsidP="00587C9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lastRenderedPageBreak/>
              <w:t>Control measures: SOPs</w:t>
            </w:r>
          </w:p>
        </w:tc>
        <w:tc>
          <w:tcPr>
            <w:tcW w:w="1642" w:type="dxa"/>
            <w:vAlign w:val="top"/>
          </w:tcPr>
          <w:p w14:paraId="6D06AB1F" w14:textId="77777777" w:rsidR="00587C90" w:rsidRPr="00F56D12" w:rsidRDefault="00A27BAE" w:rsidP="00587C9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F56D12">
              <w:rPr>
                <w:rFonts w:ascii="Times New Roman" w:hAnsi="Times New Roman" w:cs="Times New Roman"/>
                <w:sz w:val="22"/>
              </w:rPr>
              <w:t>No</w:t>
            </w:r>
          </w:p>
        </w:tc>
      </w:tr>
      <w:tr w:rsidR="00A27BAE" w14:paraId="6BEC3DB3" w14:textId="77777777" w:rsidTr="00A27BAE">
        <w:tc>
          <w:tcPr>
            <w:cnfStyle w:val="001000000000" w:firstRow="0" w:lastRow="0" w:firstColumn="1" w:lastColumn="0" w:oddVBand="0" w:evenVBand="0" w:oddHBand="0" w:evenHBand="0" w:firstRowFirstColumn="0" w:firstRowLastColumn="0" w:lastRowFirstColumn="0" w:lastRowLastColumn="0"/>
            <w:tcW w:w="1483" w:type="dxa"/>
            <w:vAlign w:val="top"/>
          </w:tcPr>
          <w:p w14:paraId="27985C66" w14:textId="77777777" w:rsidR="00A27BAE" w:rsidRDefault="00A27BAE" w:rsidP="00A27BAE">
            <w:pPr>
              <w:rPr>
                <w:rFonts w:ascii="Times New Roman" w:hAnsi="Times New Roman" w:cs="Times New Roman"/>
                <w:sz w:val="22"/>
              </w:rPr>
            </w:pPr>
            <w:r>
              <w:rPr>
                <w:rFonts w:ascii="Times New Roman" w:hAnsi="Times New Roman" w:cs="Times New Roman"/>
                <w:sz w:val="22"/>
              </w:rPr>
              <w:t>Heat and Hold</w:t>
            </w:r>
          </w:p>
        </w:tc>
        <w:tc>
          <w:tcPr>
            <w:tcW w:w="2966" w:type="dxa"/>
            <w:vAlign w:val="top"/>
          </w:tcPr>
          <w:p w14:paraId="1B1D87A1" w14:textId="77777777" w:rsidR="00A27BAE" w:rsidRDefault="00A27BAE" w:rsidP="00A27BA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(B) Yeast and mold (mycotoxin)</w:t>
            </w:r>
          </w:p>
          <w:p w14:paraId="56E8E568" w14:textId="77777777" w:rsidR="00A27BAE" w:rsidRDefault="00A27BAE" w:rsidP="00A27BA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 xml:space="preserve">(B) Pathogens (e.g., </w:t>
            </w:r>
            <w:r w:rsidRPr="00A27BAE">
              <w:rPr>
                <w:rFonts w:ascii="Times New Roman" w:hAnsi="Times New Roman" w:cs="Times New Roman"/>
                <w:i/>
                <w:sz w:val="22"/>
              </w:rPr>
              <w:t>Staphylococcus aureus</w:t>
            </w:r>
            <w:r>
              <w:rPr>
                <w:rFonts w:ascii="Times New Roman" w:hAnsi="Times New Roman" w:cs="Times New Roman"/>
                <w:sz w:val="22"/>
              </w:rPr>
              <w:t>, viruses)</w:t>
            </w:r>
          </w:p>
        </w:tc>
        <w:tc>
          <w:tcPr>
            <w:tcW w:w="1714" w:type="dxa"/>
            <w:vAlign w:val="top"/>
          </w:tcPr>
          <w:p w14:paraId="3FB5B048" w14:textId="77777777" w:rsidR="00A27BAE" w:rsidRDefault="00A27BAE" w:rsidP="00A27BA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Yes</w:t>
            </w:r>
          </w:p>
        </w:tc>
        <w:tc>
          <w:tcPr>
            <w:tcW w:w="3240" w:type="dxa"/>
            <w:vAlign w:val="top"/>
          </w:tcPr>
          <w:p w14:paraId="38388A68" w14:textId="77777777" w:rsidR="00A27BAE" w:rsidRDefault="00A27BAE" w:rsidP="00A27BA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Potential survival of pathogens, viruses or yeast and mold if products are not thermally processed to correct temperature and time according to the standard recipe.</w:t>
            </w:r>
          </w:p>
        </w:tc>
        <w:tc>
          <w:tcPr>
            <w:tcW w:w="3240" w:type="dxa"/>
            <w:vAlign w:val="top"/>
          </w:tcPr>
          <w:p w14:paraId="6C227FDC" w14:textId="77777777" w:rsidR="00A27BAE" w:rsidRDefault="00A27BAE" w:rsidP="00A27BA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Control measures: SOPs</w:t>
            </w:r>
          </w:p>
        </w:tc>
        <w:tc>
          <w:tcPr>
            <w:tcW w:w="1642" w:type="dxa"/>
            <w:vAlign w:val="top"/>
          </w:tcPr>
          <w:p w14:paraId="02901116" w14:textId="77777777" w:rsidR="00A27BAE" w:rsidRPr="00F56D12" w:rsidRDefault="00A27BAE" w:rsidP="00A27BA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6D12">
              <w:rPr>
                <w:rFonts w:ascii="Times New Roman" w:hAnsi="Times New Roman" w:cs="Times New Roman"/>
                <w:sz w:val="22"/>
              </w:rPr>
              <w:t>No</w:t>
            </w:r>
          </w:p>
        </w:tc>
      </w:tr>
      <w:tr w:rsidR="00A27BAE" w14:paraId="094080D7" w14:textId="77777777" w:rsidTr="00A27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vAlign w:val="top"/>
          </w:tcPr>
          <w:p w14:paraId="6107EB85" w14:textId="77777777" w:rsidR="00A27BAE" w:rsidRDefault="00A27BAE" w:rsidP="00A27BAE">
            <w:pPr>
              <w:rPr>
                <w:rFonts w:ascii="Times New Roman" w:hAnsi="Times New Roman" w:cs="Times New Roman"/>
                <w:sz w:val="22"/>
              </w:rPr>
            </w:pPr>
            <w:r>
              <w:rPr>
                <w:rFonts w:ascii="Times New Roman" w:hAnsi="Times New Roman" w:cs="Times New Roman"/>
                <w:sz w:val="22"/>
              </w:rPr>
              <w:t>Cooling</w:t>
            </w:r>
          </w:p>
        </w:tc>
        <w:tc>
          <w:tcPr>
            <w:tcW w:w="2966" w:type="dxa"/>
            <w:vAlign w:val="top"/>
          </w:tcPr>
          <w:p w14:paraId="07E34907" w14:textId="77777777" w:rsidR="00A27BAE" w:rsidRDefault="00A27BAE" w:rsidP="00A27BA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(B) Yeast and mold (mycotoxin)</w:t>
            </w:r>
          </w:p>
          <w:p w14:paraId="357540C0" w14:textId="77777777" w:rsidR="00A27BAE" w:rsidRDefault="00A27BAE" w:rsidP="00A27BA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 xml:space="preserve">(B) Pathogens (e.g., </w:t>
            </w:r>
            <w:r w:rsidRPr="00A27BAE">
              <w:rPr>
                <w:rFonts w:ascii="Times New Roman" w:hAnsi="Times New Roman" w:cs="Times New Roman"/>
                <w:i/>
                <w:sz w:val="22"/>
              </w:rPr>
              <w:t>Staphylococcus aureus</w:t>
            </w:r>
            <w:r>
              <w:rPr>
                <w:rFonts w:ascii="Times New Roman" w:hAnsi="Times New Roman" w:cs="Times New Roman"/>
                <w:sz w:val="22"/>
              </w:rPr>
              <w:t>, viruses)</w:t>
            </w:r>
          </w:p>
        </w:tc>
        <w:tc>
          <w:tcPr>
            <w:tcW w:w="1714" w:type="dxa"/>
            <w:vAlign w:val="top"/>
          </w:tcPr>
          <w:p w14:paraId="6E41C9DB" w14:textId="77777777" w:rsidR="00A27BAE" w:rsidRDefault="00A27BAE" w:rsidP="00A27BA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No</w:t>
            </w:r>
          </w:p>
        </w:tc>
        <w:tc>
          <w:tcPr>
            <w:tcW w:w="3240" w:type="dxa"/>
            <w:vAlign w:val="top"/>
          </w:tcPr>
          <w:p w14:paraId="6CE9DB08" w14:textId="77777777" w:rsidR="00A27BAE" w:rsidRDefault="00A27BAE" w:rsidP="00A27BA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Potential introduction and growth of pathogens or yeast and mold due to cross-contamination is not likely. Potential introduction of viruses is not likely.</w:t>
            </w:r>
          </w:p>
        </w:tc>
        <w:tc>
          <w:tcPr>
            <w:tcW w:w="3240" w:type="dxa"/>
            <w:vAlign w:val="top"/>
          </w:tcPr>
          <w:p w14:paraId="6284A123" w14:textId="77777777" w:rsidR="00A27BAE" w:rsidRDefault="00A27BAE" w:rsidP="00A27BA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Control measures: SOPs</w:t>
            </w:r>
          </w:p>
        </w:tc>
        <w:tc>
          <w:tcPr>
            <w:tcW w:w="1642" w:type="dxa"/>
            <w:vAlign w:val="top"/>
          </w:tcPr>
          <w:p w14:paraId="1526B6D3" w14:textId="77777777" w:rsidR="00A27BAE" w:rsidRPr="00F56D12" w:rsidRDefault="00A27BAE" w:rsidP="00A27BA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F56D12">
              <w:rPr>
                <w:rFonts w:ascii="Times New Roman" w:hAnsi="Times New Roman" w:cs="Times New Roman"/>
                <w:sz w:val="22"/>
              </w:rPr>
              <w:t>No</w:t>
            </w:r>
          </w:p>
        </w:tc>
      </w:tr>
      <w:tr w:rsidR="00A27BAE" w14:paraId="74CACACD" w14:textId="77777777" w:rsidTr="00A27BAE">
        <w:tc>
          <w:tcPr>
            <w:cnfStyle w:val="001000000000" w:firstRow="0" w:lastRow="0" w:firstColumn="1" w:lastColumn="0" w:oddVBand="0" w:evenVBand="0" w:oddHBand="0" w:evenHBand="0" w:firstRowFirstColumn="0" w:firstRowLastColumn="0" w:lastRowFirstColumn="0" w:lastRowLastColumn="0"/>
            <w:tcW w:w="1483" w:type="dxa"/>
            <w:vAlign w:val="top"/>
          </w:tcPr>
          <w:p w14:paraId="0A9B76D3" w14:textId="77777777" w:rsidR="00A27BAE" w:rsidRDefault="00A27BAE" w:rsidP="00A27BAE">
            <w:pPr>
              <w:rPr>
                <w:rFonts w:ascii="Times New Roman" w:hAnsi="Times New Roman" w:cs="Times New Roman"/>
                <w:sz w:val="22"/>
              </w:rPr>
            </w:pPr>
            <w:r>
              <w:rPr>
                <w:rFonts w:ascii="Times New Roman" w:hAnsi="Times New Roman" w:cs="Times New Roman"/>
                <w:sz w:val="22"/>
              </w:rPr>
              <w:t>Inoculation</w:t>
            </w:r>
          </w:p>
        </w:tc>
        <w:tc>
          <w:tcPr>
            <w:tcW w:w="2966" w:type="dxa"/>
            <w:vAlign w:val="top"/>
          </w:tcPr>
          <w:p w14:paraId="092A3168" w14:textId="77777777" w:rsidR="00A27BAE" w:rsidRDefault="00A27BAE" w:rsidP="00A27BA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(B) Yeast and mold (mycotoxin)</w:t>
            </w:r>
          </w:p>
          <w:p w14:paraId="32B61176" w14:textId="77777777" w:rsidR="00A27BAE" w:rsidRDefault="00A27BAE" w:rsidP="00A27BA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 xml:space="preserve">(B) Pathogens (e.g., </w:t>
            </w:r>
            <w:r w:rsidRPr="00A27BAE">
              <w:rPr>
                <w:rFonts w:ascii="Times New Roman" w:hAnsi="Times New Roman" w:cs="Times New Roman"/>
                <w:i/>
                <w:sz w:val="22"/>
              </w:rPr>
              <w:t>Staphylococcus aureus</w:t>
            </w:r>
            <w:r>
              <w:rPr>
                <w:rFonts w:ascii="Times New Roman" w:hAnsi="Times New Roman" w:cs="Times New Roman"/>
                <w:sz w:val="22"/>
              </w:rPr>
              <w:t>, viruses)</w:t>
            </w:r>
          </w:p>
          <w:p w14:paraId="0DC8BBEE" w14:textId="77777777" w:rsidR="00CA7B8B" w:rsidRDefault="00CA7B8B" w:rsidP="00A27BA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(P) Foreign material</w:t>
            </w:r>
          </w:p>
        </w:tc>
        <w:tc>
          <w:tcPr>
            <w:tcW w:w="1714" w:type="dxa"/>
            <w:vAlign w:val="top"/>
          </w:tcPr>
          <w:p w14:paraId="68DE47B1" w14:textId="77777777" w:rsidR="00A27BAE" w:rsidRDefault="00A27BAE" w:rsidP="00A27BA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Yes</w:t>
            </w:r>
          </w:p>
        </w:tc>
        <w:tc>
          <w:tcPr>
            <w:tcW w:w="3240" w:type="dxa"/>
            <w:vAlign w:val="top"/>
          </w:tcPr>
          <w:p w14:paraId="32712DEA" w14:textId="77777777" w:rsidR="00A27BAE" w:rsidRDefault="00A27BAE" w:rsidP="00A27BA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Potential introduction and growth of pathogens or yeast and mold due to cross-contamination. Potential introduction of viruses. Foreign material could be introduced during preparation of ingredients.</w:t>
            </w:r>
          </w:p>
        </w:tc>
        <w:tc>
          <w:tcPr>
            <w:tcW w:w="3240" w:type="dxa"/>
            <w:vAlign w:val="top"/>
          </w:tcPr>
          <w:p w14:paraId="3AFB30F7" w14:textId="77777777" w:rsidR="00A27BAE" w:rsidRDefault="00A27BAE" w:rsidP="00A27BA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Control measures: SOPs</w:t>
            </w:r>
          </w:p>
        </w:tc>
        <w:tc>
          <w:tcPr>
            <w:tcW w:w="1642" w:type="dxa"/>
            <w:vAlign w:val="top"/>
          </w:tcPr>
          <w:p w14:paraId="51924E18" w14:textId="77777777" w:rsidR="00A27BAE" w:rsidRPr="00F56D12" w:rsidRDefault="00A27BAE" w:rsidP="00A27BA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6D12">
              <w:rPr>
                <w:rFonts w:ascii="Times New Roman" w:hAnsi="Times New Roman" w:cs="Times New Roman"/>
                <w:sz w:val="22"/>
              </w:rPr>
              <w:t>No</w:t>
            </w:r>
          </w:p>
        </w:tc>
      </w:tr>
      <w:tr w:rsidR="00A27BAE" w14:paraId="36FEF848" w14:textId="77777777" w:rsidTr="00A27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vAlign w:val="top"/>
          </w:tcPr>
          <w:p w14:paraId="22D323BE" w14:textId="77777777" w:rsidR="00A27BAE" w:rsidRDefault="00A27BAE" w:rsidP="00A27BAE">
            <w:pPr>
              <w:rPr>
                <w:rFonts w:ascii="Times New Roman" w:hAnsi="Times New Roman" w:cs="Times New Roman"/>
                <w:sz w:val="22"/>
              </w:rPr>
            </w:pPr>
            <w:r>
              <w:rPr>
                <w:rFonts w:ascii="Times New Roman" w:hAnsi="Times New Roman" w:cs="Times New Roman"/>
                <w:sz w:val="22"/>
              </w:rPr>
              <w:t xml:space="preserve">Incubation </w:t>
            </w:r>
            <w:r>
              <w:rPr>
                <w:rFonts w:ascii="Times New Roman" w:hAnsi="Times New Roman" w:cs="Times New Roman"/>
                <w:sz w:val="22"/>
              </w:rPr>
              <w:lastRenderedPageBreak/>
              <w:t>(Fermentation)</w:t>
            </w:r>
          </w:p>
        </w:tc>
        <w:tc>
          <w:tcPr>
            <w:tcW w:w="2966" w:type="dxa"/>
            <w:vAlign w:val="top"/>
          </w:tcPr>
          <w:p w14:paraId="190F00E0" w14:textId="77777777" w:rsidR="00A27BAE" w:rsidRDefault="00A27BAE" w:rsidP="00A27BA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lastRenderedPageBreak/>
              <w:t>(B) Yeast and mold (mycotoxin)</w:t>
            </w:r>
          </w:p>
          <w:p w14:paraId="6FA14479" w14:textId="77777777" w:rsidR="00A27BAE" w:rsidRDefault="00A27BAE" w:rsidP="00A27BA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lastRenderedPageBreak/>
              <w:t xml:space="preserve">(B) Pathogens (e.g., </w:t>
            </w:r>
            <w:r w:rsidRPr="00A27BAE">
              <w:rPr>
                <w:rFonts w:ascii="Times New Roman" w:hAnsi="Times New Roman" w:cs="Times New Roman"/>
                <w:i/>
                <w:sz w:val="22"/>
              </w:rPr>
              <w:t>Staphylococcus aureus</w:t>
            </w:r>
            <w:r>
              <w:rPr>
                <w:rFonts w:ascii="Times New Roman" w:hAnsi="Times New Roman" w:cs="Times New Roman"/>
                <w:sz w:val="22"/>
              </w:rPr>
              <w:t>, viruses)</w:t>
            </w:r>
          </w:p>
        </w:tc>
        <w:tc>
          <w:tcPr>
            <w:tcW w:w="1714" w:type="dxa"/>
            <w:vAlign w:val="top"/>
          </w:tcPr>
          <w:p w14:paraId="18CCD184" w14:textId="77777777" w:rsidR="00A27BAE" w:rsidRDefault="00CA7B8B" w:rsidP="00A27BA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lastRenderedPageBreak/>
              <w:t>Yes</w:t>
            </w:r>
          </w:p>
        </w:tc>
        <w:tc>
          <w:tcPr>
            <w:tcW w:w="3240" w:type="dxa"/>
            <w:vAlign w:val="top"/>
          </w:tcPr>
          <w:p w14:paraId="048E7CAA" w14:textId="77777777" w:rsidR="00A27BAE" w:rsidRDefault="00CA7B8B" w:rsidP="00A27BA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 xml:space="preserve">If fermentation is not successful, pathogen growth is possible during </w:t>
            </w:r>
            <w:r>
              <w:rPr>
                <w:rFonts w:ascii="Times New Roman" w:hAnsi="Times New Roman" w:cs="Times New Roman"/>
                <w:sz w:val="22"/>
              </w:rPr>
              <w:lastRenderedPageBreak/>
              <w:t>the length of time that product is out of temperature control.</w:t>
            </w:r>
          </w:p>
        </w:tc>
        <w:tc>
          <w:tcPr>
            <w:tcW w:w="3240" w:type="dxa"/>
            <w:vAlign w:val="top"/>
          </w:tcPr>
          <w:p w14:paraId="695132B6" w14:textId="77777777" w:rsidR="00A27BAE" w:rsidRDefault="00A27BAE" w:rsidP="00A27BA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lastRenderedPageBreak/>
              <w:t xml:space="preserve">An acceptable standard recipe will </w:t>
            </w:r>
            <w:r>
              <w:rPr>
                <w:rFonts w:ascii="Times New Roman" w:hAnsi="Times New Roman" w:cs="Times New Roman"/>
                <w:sz w:val="22"/>
              </w:rPr>
              <w:lastRenderedPageBreak/>
              <w:t>be followed.</w:t>
            </w:r>
          </w:p>
          <w:p w14:paraId="6B136FB8" w14:textId="77777777" w:rsidR="00A27BAE" w:rsidRDefault="00A27BAE" w:rsidP="00A27BA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Control measures: SOPs</w:t>
            </w:r>
          </w:p>
        </w:tc>
        <w:tc>
          <w:tcPr>
            <w:tcW w:w="1642" w:type="dxa"/>
            <w:vAlign w:val="top"/>
          </w:tcPr>
          <w:p w14:paraId="63B1CC7E" w14:textId="77777777" w:rsidR="00A27BAE" w:rsidRPr="00F56D12" w:rsidRDefault="00CA7B8B" w:rsidP="00A27BA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F56D12">
              <w:rPr>
                <w:rFonts w:ascii="Times New Roman" w:hAnsi="Times New Roman" w:cs="Times New Roman"/>
                <w:sz w:val="22"/>
              </w:rPr>
              <w:lastRenderedPageBreak/>
              <w:t>No</w:t>
            </w:r>
          </w:p>
        </w:tc>
      </w:tr>
      <w:tr w:rsidR="00A27BAE" w14:paraId="547ED3C5" w14:textId="77777777" w:rsidTr="00A27BAE">
        <w:tc>
          <w:tcPr>
            <w:cnfStyle w:val="001000000000" w:firstRow="0" w:lastRow="0" w:firstColumn="1" w:lastColumn="0" w:oddVBand="0" w:evenVBand="0" w:oddHBand="0" w:evenHBand="0" w:firstRowFirstColumn="0" w:firstRowLastColumn="0" w:lastRowFirstColumn="0" w:lastRowLastColumn="0"/>
            <w:tcW w:w="1483" w:type="dxa"/>
            <w:vAlign w:val="top"/>
          </w:tcPr>
          <w:p w14:paraId="6E87BB52" w14:textId="77777777" w:rsidR="00A27BAE" w:rsidRDefault="00A27BAE" w:rsidP="00A27BAE">
            <w:pPr>
              <w:rPr>
                <w:rFonts w:ascii="Times New Roman" w:hAnsi="Times New Roman" w:cs="Times New Roman"/>
                <w:sz w:val="22"/>
              </w:rPr>
            </w:pPr>
            <w:r>
              <w:rPr>
                <w:rFonts w:ascii="Times New Roman" w:hAnsi="Times New Roman" w:cs="Times New Roman"/>
                <w:sz w:val="22"/>
              </w:rPr>
              <w:t>Testing</w:t>
            </w:r>
          </w:p>
        </w:tc>
        <w:tc>
          <w:tcPr>
            <w:tcW w:w="2966" w:type="dxa"/>
            <w:vAlign w:val="top"/>
          </w:tcPr>
          <w:p w14:paraId="682A1878" w14:textId="77777777" w:rsidR="00A27BAE" w:rsidRDefault="00A27BAE" w:rsidP="00A27BA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(B) Yeast and mold (mycotoxin)</w:t>
            </w:r>
          </w:p>
          <w:p w14:paraId="31F9B226" w14:textId="77777777" w:rsidR="00A27BAE" w:rsidRDefault="00A27BAE" w:rsidP="00CA7B8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 xml:space="preserve">(B) Pathogens (e.g., </w:t>
            </w:r>
            <w:r w:rsidRPr="00A27BAE">
              <w:rPr>
                <w:rFonts w:ascii="Times New Roman" w:hAnsi="Times New Roman" w:cs="Times New Roman"/>
                <w:i/>
                <w:sz w:val="22"/>
              </w:rPr>
              <w:t>Staphylococcus aureus</w:t>
            </w:r>
            <w:r>
              <w:rPr>
                <w:rFonts w:ascii="Times New Roman" w:hAnsi="Times New Roman" w:cs="Times New Roman"/>
                <w:sz w:val="22"/>
              </w:rPr>
              <w:t>)</w:t>
            </w:r>
          </w:p>
        </w:tc>
        <w:tc>
          <w:tcPr>
            <w:tcW w:w="1714" w:type="dxa"/>
            <w:vAlign w:val="top"/>
          </w:tcPr>
          <w:p w14:paraId="53342DA0" w14:textId="77777777" w:rsidR="00A27BAE" w:rsidRDefault="00CA7B8B" w:rsidP="00A27BA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Yes</w:t>
            </w:r>
          </w:p>
        </w:tc>
        <w:tc>
          <w:tcPr>
            <w:tcW w:w="3240" w:type="dxa"/>
            <w:vAlign w:val="top"/>
          </w:tcPr>
          <w:p w14:paraId="13C73A74" w14:textId="77777777" w:rsidR="00A27BAE" w:rsidRDefault="00CA7B8B" w:rsidP="00A27BA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Finished product pH of 4.5 or less after incubating for a specified time controls the pathogen growth and toxin formation.</w:t>
            </w:r>
          </w:p>
        </w:tc>
        <w:tc>
          <w:tcPr>
            <w:tcW w:w="3240" w:type="dxa"/>
            <w:vAlign w:val="top"/>
          </w:tcPr>
          <w:p w14:paraId="5D1A3A1F" w14:textId="77777777" w:rsidR="00A27BAE" w:rsidRDefault="00CA7B8B" w:rsidP="00A27BA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Finished product pH of 4.5 or less after incubating for a maximum of six hours.</w:t>
            </w:r>
          </w:p>
        </w:tc>
        <w:tc>
          <w:tcPr>
            <w:tcW w:w="1642" w:type="dxa"/>
            <w:vAlign w:val="top"/>
          </w:tcPr>
          <w:p w14:paraId="5234AA20" w14:textId="77777777" w:rsidR="00CA7B8B" w:rsidRPr="00CA7B8B" w:rsidRDefault="00CA7B8B" w:rsidP="00A27BA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2"/>
              </w:rPr>
            </w:pPr>
            <w:r w:rsidRPr="00CA7B8B">
              <w:rPr>
                <w:rFonts w:ascii="Times New Roman" w:hAnsi="Times New Roman" w:cs="Times New Roman"/>
                <w:b/>
                <w:color w:val="FF0000"/>
                <w:sz w:val="22"/>
              </w:rPr>
              <w:t>Yes</w:t>
            </w:r>
          </w:p>
          <w:p w14:paraId="496F78EC" w14:textId="77777777" w:rsidR="00A27BAE" w:rsidRDefault="00CA7B8B" w:rsidP="00A27BA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r w:rsidRPr="00CA7B8B">
              <w:rPr>
                <w:rFonts w:ascii="Times New Roman" w:hAnsi="Times New Roman" w:cs="Times New Roman"/>
                <w:b/>
                <w:color w:val="FF0000"/>
                <w:sz w:val="22"/>
              </w:rPr>
              <w:t>CCP 1</w:t>
            </w:r>
          </w:p>
        </w:tc>
      </w:tr>
      <w:tr w:rsidR="00CA7B8B" w14:paraId="2A53653C" w14:textId="77777777" w:rsidTr="00CA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vAlign w:val="top"/>
          </w:tcPr>
          <w:p w14:paraId="208F04D6" w14:textId="77777777" w:rsidR="00CA7B8B" w:rsidRDefault="00CA7B8B" w:rsidP="00A27BAE">
            <w:pPr>
              <w:rPr>
                <w:rFonts w:ascii="Times New Roman" w:hAnsi="Times New Roman" w:cs="Times New Roman"/>
                <w:sz w:val="22"/>
              </w:rPr>
            </w:pPr>
            <w:r>
              <w:rPr>
                <w:rFonts w:ascii="Times New Roman" w:hAnsi="Times New Roman" w:cs="Times New Roman"/>
                <w:sz w:val="22"/>
              </w:rPr>
              <w:t>Cooling</w:t>
            </w:r>
          </w:p>
        </w:tc>
        <w:tc>
          <w:tcPr>
            <w:tcW w:w="2966" w:type="dxa"/>
            <w:vAlign w:val="top"/>
          </w:tcPr>
          <w:p w14:paraId="29B9382C" w14:textId="77777777" w:rsidR="00CA7B8B" w:rsidRDefault="00CA7B8B" w:rsidP="00CA7B8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Not applicable</w:t>
            </w:r>
          </w:p>
        </w:tc>
        <w:tc>
          <w:tcPr>
            <w:tcW w:w="1714" w:type="dxa"/>
            <w:vAlign w:val="top"/>
          </w:tcPr>
          <w:p w14:paraId="41ACACD4" w14:textId="77777777" w:rsidR="00CA7B8B" w:rsidRDefault="00CA7B8B" w:rsidP="00CA7B8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Yes</w:t>
            </w:r>
          </w:p>
        </w:tc>
        <w:tc>
          <w:tcPr>
            <w:tcW w:w="3240" w:type="dxa"/>
            <w:vAlign w:val="top"/>
          </w:tcPr>
          <w:p w14:paraId="186F0760" w14:textId="77777777" w:rsidR="00CA7B8B" w:rsidRDefault="00CA7B8B" w:rsidP="00CA7B8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At pH of 4.5 or less, pathogens or yeast and mold should not be present in significant amounts.</w:t>
            </w:r>
          </w:p>
        </w:tc>
        <w:tc>
          <w:tcPr>
            <w:tcW w:w="3240" w:type="dxa"/>
            <w:vAlign w:val="top"/>
          </w:tcPr>
          <w:p w14:paraId="767AB6DA" w14:textId="77777777" w:rsidR="00CA7B8B" w:rsidRDefault="00CA7B8B" w:rsidP="00CA7B8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Control measures: SOP</w:t>
            </w:r>
          </w:p>
        </w:tc>
        <w:tc>
          <w:tcPr>
            <w:tcW w:w="1642" w:type="dxa"/>
            <w:vAlign w:val="top"/>
          </w:tcPr>
          <w:p w14:paraId="5CC5C640" w14:textId="77777777" w:rsidR="00CA7B8B" w:rsidRPr="00F56D12" w:rsidRDefault="00CA7B8B" w:rsidP="00CA7B8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F56D12">
              <w:rPr>
                <w:rFonts w:ascii="Times New Roman" w:hAnsi="Times New Roman" w:cs="Times New Roman"/>
                <w:sz w:val="22"/>
              </w:rPr>
              <w:t>No</w:t>
            </w:r>
          </w:p>
        </w:tc>
      </w:tr>
      <w:tr w:rsidR="00CA7B8B" w14:paraId="52A47710" w14:textId="77777777" w:rsidTr="00CA7B8B">
        <w:tc>
          <w:tcPr>
            <w:cnfStyle w:val="001000000000" w:firstRow="0" w:lastRow="0" w:firstColumn="1" w:lastColumn="0" w:oddVBand="0" w:evenVBand="0" w:oddHBand="0" w:evenHBand="0" w:firstRowFirstColumn="0" w:firstRowLastColumn="0" w:lastRowFirstColumn="0" w:lastRowLastColumn="0"/>
            <w:tcW w:w="1483" w:type="dxa"/>
            <w:vAlign w:val="top"/>
          </w:tcPr>
          <w:p w14:paraId="5C5F7C6C" w14:textId="77777777" w:rsidR="00CA7B8B" w:rsidRDefault="00CA7B8B" w:rsidP="00A27BAE">
            <w:pPr>
              <w:rPr>
                <w:rFonts w:ascii="Times New Roman" w:hAnsi="Times New Roman" w:cs="Times New Roman"/>
                <w:sz w:val="22"/>
              </w:rPr>
            </w:pPr>
            <w:r>
              <w:rPr>
                <w:rFonts w:ascii="Times New Roman" w:hAnsi="Times New Roman" w:cs="Times New Roman"/>
                <w:sz w:val="22"/>
              </w:rPr>
              <w:t>Storage</w:t>
            </w:r>
          </w:p>
        </w:tc>
        <w:tc>
          <w:tcPr>
            <w:tcW w:w="2966" w:type="dxa"/>
            <w:vAlign w:val="top"/>
          </w:tcPr>
          <w:p w14:paraId="56351BF7" w14:textId="77777777" w:rsidR="00CA7B8B" w:rsidRDefault="00CA7B8B" w:rsidP="00CA7B8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Not applicable</w:t>
            </w:r>
          </w:p>
        </w:tc>
        <w:tc>
          <w:tcPr>
            <w:tcW w:w="1714" w:type="dxa"/>
            <w:vAlign w:val="top"/>
          </w:tcPr>
          <w:p w14:paraId="4E7EBFAD" w14:textId="77777777" w:rsidR="00CA7B8B" w:rsidRDefault="00CA7B8B" w:rsidP="00CA7B8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No</w:t>
            </w:r>
          </w:p>
        </w:tc>
        <w:tc>
          <w:tcPr>
            <w:tcW w:w="3240" w:type="dxa"/>
            <w:vAlign w:val="top"/>
          </w:tcPr>
          <w:p w14:paraId="6F8C2DBB" w14:textId="77777777" w:rsidR="00CA7B8B" w:rsidRDefault="00CA7B8B" w:rsidP="00CA7B8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All finished product will be kept refrigerated until sold or served.</w:t>
            </w:r>
          </w:p>
        </w:tc>
        <w:tc>
          <w:tcPr>
            <w:tcW w:w="3240" w:type="dxa"/>
            <w:vAlign w:val="top"/>
          </w:tcPr>
          <w:p w14:paraId="6FC34FA0" w14:textId="77777777" w:rsidR="00CA7B8B" w:rsidRDefault="00CA7B8B" w:rsidP="00CA7B8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Control measures: SOP</w:t>
            </w:r>
          </w:p>
        </w:tc>
        <w:tc>
          <w:tcPr>
            <w:tcW w:w="1642" w:type="dxa"/>
            <w:vAlign w:val="top"/>
          </w:tcPr>
          <w:p w14:paraId="32D28E29" w14:textId="77777777" w:rsidR="00CA7B8B" w:rsidRPr="00F56D12" w:rsidRDefault="00CA7B8B" w:rsidP="00CA7B8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6D12">
              <w:rPr>
                <w:rFonts w:ascii="Times New Roman" w:hAnsi="Times New Roman" w:cs="Times New Roman"/>
                <w:sz w:val="22"/>
              </w:rPr>
              <w:t>No</w:t>
            </w:r>
          </w:p>
        </w:tc>
      </w:tr>
      <w:tr w:rsidR="00CA7B8B" w14:paraId="4916E747" w14:textId="77777777" w:rsidTr="00CA7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vAlign w:val="top"/>
          </w:tcPr>
          <w:p w14:paraId="0A78752F" w14:textId="77777777" w:rsidR="00CA7B8B" w:rsidRDefault="00CA7B8B" w:rsidP="00A27BAE">
            <w:pPr>
              <w:rPr>
                <w:rFonts w:ascii="Times New Roman" w:hAnsi="Times New Roman" w:cs="Times New Roman"/>
                <w:sz w:val="22"/>
              </w:rPr>
            </w:pPr>
            <w:r>
              <w:rPr>
                <w:rFonts w:ascii="Times New Roman" w:hAnsi="Times New Roman" w:cs="Times New Roman"/>
                <w:sz w:val="22"/>
              </w:rPr>
              <w:t>Sale or Service</w:t>
            </w:r>
          </w:p>
        </w:tc>
        <w:tc>
          <w:tcPr>
            <w:tcW w:w="2966" w:type="dxa"/>
            <w:vAlign w:val="top"/>
          </w:tcPr>
          <w:p w14:paraId="4A3453C8" w14:textId="77777777" w:rsidR="00CA7B8B" w:rsidRDefault="00CA7B8B" w:rsidP="00CA7B8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 xml:space="preserve">(B) Pathogens (e.g., </w:t>
            </w:r>
            <w:r w:rsidRPr="00A27BAE">
              <w:rPr>
                <w:rFonts w:ascii="Times New Roman" w:hAnsi="Times New Roman" w:cs="Times New Roman"/>
                <w:i/>
                <w:sz w:val="22"/>
              </w:rPr>
              <w:t>Staphylococcus aureus</w:t>
            </w:r>
            <w:r>
              <w:rPr>
                <w:rFonts w:ascii="Times New Roman" w:hAnsi="Times New Roman" w:cs="Times New Roman"/>
                <w:sz w:val="22"/>
              </w:rPr>
              <w:t>, viruses)</w:t>
            </w:r>
          </w:p>
        </w:tc>
        <w:tc>
          <w:tcPr>
            <w:tcW w:w="1714" w:type="dxa"/>
            <w:vAlign w:val="top"/>
          </w:tcPr>
          <w:p w14:paraId="547EF2FA" w14:textId="77777777" w:rsidR="00CA7B8B" w:rsidRDefault="00CA7B8B" w:rsidP="00CA7B8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No</w:t>
            </w:r>
          </w:p>
        </w:tc>
        <w:tc>
          <w:tcPr>
            <w:tcW w:w="3240" w:type="dxa"/>
            <w:vAlign w:val="top"/>
          </w:tcPr>
          <w:p w14:paraId="253C3A10" w14:textId="77777777" w:rsidR="00CA7B8B" w:rsidRDefault="00CA7B8B" w:rsidP="00CA7B8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Introduction of pathogens if products are improperly handled.</w:t>
            </w:r>
          </w:p>
        </w:tc>
        <w:tc>
          <w:tcPr>
            <w:tcW w:w="3240" w:type="dxa"/>
            <w:vAlign w:val="top"/>
          </w:tcPr>
          <w:p w14:paraId="128C381B" w14:textId="77777777" w:rsidR="00CA7B8B" w:rsidRDefault="00CA7B8B" w:rsidP="00CA7B8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Control measures: SOP</w:t>
            </w:r>
          </w:p>
        </w:tc>
        <w:tc>
          <w:tcPr>
            <w:tcW w:w="1642" w:type="dxa"/>
            <w:vAlign w:val="top"/>
          </w:tcPr>
          <w:p w14:paraId="28511171" w14:textId="77777777" w:rsidR="00CA7B8B" w:rsidRPr="00F56D12" w:rsidRDefault="00CA7B8B" w:rsidP="00CA7B8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F56D12">
              <w:rPr>
                <w:rFonts w:ascii="Times New Roman" w:hAnsi="Times New Roman" w:cs="Times New Roman"/>
                <w:sz w:val="22"/>
              </w:rPr>
              <w:t>No</w:t>
            </w:r>
          </w:p>
        </w:tc>
      </w:tr>
      <w:tr w:rsidR="00CA7B8B" w14:paraId="37C2FD1B" w14:textId="77777777" w:rsidTr="00CA7B8B">
        <w:tc>
          <w:tcPr>
            <w:cnfStyle w:val="001000000000" w:firstRow="0" w:lastRow="0" w:firstColumn="1" w:lastColumn="0" w:oddVBand="0" w:evenVBand="0" w:oddHBand="0" w:evenHBand="0" w:firstRowFirstColumn="0" w:firstRowLastColumn="0" w:lastRowFirstColumn="0" w:lastRowLastColumn="0"/>
            <w:tcW w:w="1483" w:type="dxa"/>
            <w:vAlign w:val="top"/>
          </w:tcPr>
          <w:p w14:paraId="0EB376B9" w14:textId="77777777" w:rsidR="00CA7B8B" w:rsidRDefault="00CA7B8B" w:rsidP="00A27BAE">
            <w:pPr>
              <w:rPr>
                <w:rFonts w:ascii="Times New Roman" w:hAnsi="Times New Roman" w:cs="Times New Roman"/>
                <w:sz w:val="22"/>
              </w:rPr>
            </w:pPr>
            <w:r>
              <w:rPr>
                <w:rFonts w:ascii="Times New Roman" w:hAnsi="Times New Roman" w:cs="Times New Roman"/>
                <w:sz w:val="22"/>
              </w:rPr>
              <w:t>Discard</w:t>
            </w:r>
          </w:p>
        </w:tc>
        <w:tc>
          <w:tcPr>
            <w:tcW w:w="2966" w:type="dxa"/>
            <w:vAlign w:val="top"/>
          </w:tcPr>
          <w:p w14:paraId="15DE4837" w14:textId="77777777" w:rsidR="00CA7B8B" w:rsidRDefault="00CA7B8B" w:rsidP="00CA7B8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None</w:t>
            </w:r>
          </w:p>
        </w:tc>
        <w:tc>
          <w:tcPr>
            <w:tcW w:w="1714" w:type="dxa"/>
            <w:vAlign w:val="top"/>
          </w:tcPr>
          <w:p w14:paraId="0B851184" w14:textId="77777777" w:rsidR="00CA7B8B" w:rsidRDefault="00CA7B8B" w:rsidP="00CA7B8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Yes</w:t>
            </w:r>
          </w:p>
        </w:tc>
        <w:tc>
          <w:tcPr>
            <w:tcW w:w="3240" w:type="dxa"/>
            <w:vAlign w:val="top"/>
          </w:tcPr>
          <w:p w14:paraId="0AFDBCE3" w14:textId="77777777" w:rsidR="00CA7B8B" w:rsidRDefault="00CA7B8B" w:rsidP="00CA7B8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Not applicable.</w:t>
            </w:r>
          </w:p>
        </w:tc>
        <w:tc>
          <w:tcPr>
            <w:tcW w:w="3240" w:type="dxa"/>
            <w:vAlign w:val="top"/>
          </w:tcPr>
          <w:p w14:paraId="43441254" w14:textId="77777777" w:rsidR="00CA7B8B" w:rsidRDefault="00CA7B8B" w:rsidP="00CA7B8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Not applicable</w:t>
            </w:r>
          </w:p>
        </w:tc>
        <w:tc>
          <w:tcPr>
            <w:tcW w:w="1642" w:type="dxa"/>
            <w:vAlign w:val="top"/>
          </w:tcPr>
          <w:p w14:paraId="257FED65" w14:textId="77777777" w:rsidR="00CA7B8B" w:rsidRPr="00F56D12" w:rsidRDefault="00CA7B8B" w:rsidP="00CA7B8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6D12">
              <w:rPr>
                <w:rFonts w:ascii="Times New Roman" w:hAnsi="Times New Roman" w:cs="Times New Roman"/>
                <w:sz w:val="22"/>
              </w:rPr>
              <w:t>No</w:t>
            </w:r>
          </w:p>
        </w:tc>
      </w:tr>
    </w:tbl>
    <w:p w14:paraId="4E74BE3D" w14:textId="77777777" w:rsidR="000650A4" w:rsidRDefault="000650A4" w:rsidP="000650A4"/>
    <w:p w14:paraId="6FB3044C" w14:textId="77777777" w:rsidR="00F64655" w:rsidRDefault="00F64655" w:rsidP="005E5362">
      <w:pPr>
        <w:pStyle w:val="Heading2"/>
      </w:pPr>
      <w:r>
        <w:br w:type="page"/>
      </w:r>
    </w:p>
    <w:p w14:paraId="41B8C528" w14:textId="77777777" w:rsidR="005E5362" w:rsidRDefault="005E5362" w:rsidP="005E5362">
      <w:pPr>
        <w:pStyle w:val="Heading2"/>
      </w:pPr>
      <w:r>
        <w:lastRenderedPageBreak/>
        <w:t>HACCP plan form</w:t>
      </w:r>
    </w:p>
    <w:p w14:paraId="68705896" w14:textId="77777777" w:rsidR="005E5362" w:rsidRDefault="005E5362" w:rsidP="005E5362">
      <w:r>
        <w:t>Complete the chart below. Identify each CCP and describe: the critical limit; method and frequency for monitoring and controlling the CCP; method and frequency for person in charge (PIC) to verify that food employees are following standard operating procedures (SOPs) and monitoring CCPs; corrective action when critical limits are not met; and how records are maintained.</w:t>
      </w:r>
    </w:p>
    <w:tbl>
      <w:tblPr>
        <w:tblStyle w:val="Style1"/>
        <w:tblW w:w="13961" w:type="dxa"/>
        <w:tblLook w:val="04A0" w:firstRow="1" w:lastRow="0" w:firstColumn="1" w:lastColumn="0" w:noHBand="0" w:noVBand="1"/>
        <w:tblDescription w:val="This table provides a place to enter your HACCP plan, including: critical control points, significant hazard(s), critical limits for each hazard, monitoring (what, how, frequency, and who), corrective action(s), records, and verification."/>
      </w:tblPr>
      <w:tblGrid>
        <w:gridCol w:w="1161"/>
        <w:gridCol w:w="1872"/>
        <w:gridCol w:w="1166"/>
        <w:gridCol w:w="1166"/>
        <w:gridCol w:w="1166"/>
        <w:gridCol w:w="1166"/>
        <w:gridCol w:w="1166"/>
        <w:gridCol w:w="2074"/>
        <w:gridCol w:w="994"/>
        <w:gridCol w:w="2030"/>
      </w:tblGrid>
      <w:tr w:rsidR="00805947" w14:paraId="4F122B96" w14:textId="77777777" w:rsidTr="00BF33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1" w:type="dxa"/>
          </w:tcPr>
          <w:p w14:paraId="39035027" w14:textId="77777777" w:rsidR="005E5362" w:rsidRPr="00805947" w:rsidRDefault="005E5362" w:rsidP="005E5362">
            <w:pPr>
              <w:rPr>
                <w:sz w:val="20"/>
              </w:rPr>
            </w:pPr>
            <w:r w:rsidRPr="00805947">
              <w:rPr>
                <w:sz w:val="20"/>
              </w:rPr>
              <w:t>Critical control point (CCP)</w:t>
            </w:r>
          </w:p>
        </w:tc>
        <w:tc>
          <w:tcPr>
            <w:tcW w:w="1872" w:type="dxa"/>
          </w:tcPr>
          <w:p w14:paraId="4F26C3F4" w14:textId="77777777" w:rsidR="005E5362" w:rsidRPr="00805947" w:rsidRDefault="005E5362" w:rsidP="005E5362">
            <w:pPr>
              <w:cnfStyle w:val="100000000000" w:firstRow="1" w:lastRow="0" w:firstColumn="0" w:lastColumn="0" w:oddVBand="0" w:evenVBand="0" w:oddHBand="0" w:evenHBand="0" w:firstRowFirstColumn="0" w:firstRowLastColumn="0" w:lastRowFirstColumn="0" w:lastRowLastColumn="0"/>
              <w:rPr>
                <w:sz w:val="20"/>
              </w:rPr>
            </w:pPr>
            <w:r w:rsidRPr="00805947">
              <w:rPr>
                <w:sz w:val="20"/>
              </w:rPr>
              <w:t>Significant hazard (s)</w:t>
            </w:r>
          </w:p>
        </w:tc>
        <w:tc>
          <w:tcPr>
            <w:tcW w:w="1166" w:type="dxa"/>
          </w:tcPr>
          <w:p w14:paraId="1D38550A" w14:textId="77777777" w:rsidR="005E5362" w:rsidRPr="00805947" w:rsidRDefault="005E5362" w:rsidP="005E5362">
            <w:pPr>
              <w:cnfStyle w:val="100000000000" w:firstRow="1" w:lastRow="0" w:firstColumn="0" w:lastColumn="0" w:oddVBand="0" w:evenVBand="0" w:oddHBand="0" w:evenHBand="0" w:firstRowFirstColumn="0" w:firstRowLastColumn="0" w:lastRowFirstColumn="0" w:lastRowLastColumn="0"/>
              <w:rPr>
                <w:sz w:val="20"/>
              </w:rPr>
            </w:pPr>
            <w:r w:rsidRPr="00805947">
              <w:rPr>
                <w:sz w:val="20"/>
              </w:rPr>
              <w:t>Critical limits for each hazard</w:t>
            </w:r>
          </w:p>
        </w:tc>
        <w:tc>
          <w:tcPr>
            <w:tcW w:w="1166" w:type="dxa"/>
          </w:tcPr>
          <w:p w14:paraId="15231B9B" w14:textId="77777777" w:rsidR="005E5362" w:rsidRPr="00805947" w:rsidRDefault="005E5362" w:rsidP="005E5362">
            <w:pPr>
              <w:cnfStyle w:val="100000000000" w:firstRow="1" w:lastRow="0" w:firstColumn="0" w:lastColumn="0" w:oddVBand="0" w:evenVBand="0" w:oddHBand="0" w:evenHBand="0" w:firstRowFirstColumn="0" w:firstRowLastColumn="0" w:lastRowFirstColumn="0" w:lastRowLastColumn="0"/>
              <w:rPr>
                <w:sz w:val="20"/>
              </w:rPr>
            </w:pPr>
            <w:r w:rsidRPr="00805947">
              <w:rPr>
                <w:sz w:val="20"/>
              </w:rPr>
              <w:t>Monitoring: What</w:t>
            </w:r>
          </w:p>
        </w:tc>
        <w:tc>
          <w:tcPr>
            <w:tcW w:w="1166" w:type="dxa"/>
          </w:tcPr>
          <w:p w14:paraId="7EE6BAE8" w14:textId="77777777" w:rsidR="005E5362" w:rsidRPr="00805947" w:rsidRDefault="005E5362" w:rsidP="005E5362">
            <w:pPr>
              <w:cnfStyle w:val="100000000000" w:firstRow="1" w:lastRow="0" w:firstColumn="0" w:lastColumn="0" w:oddVBand="0" w:evenVBand="0" w:oddHBand="0" w:evenHBand="0" w:firstRowFirstColumn="0" w:firstRowLastColumn="0" w:lastRowFirstColumn="0" w:lastRowLastColumn="0"/>
              <w:rPr>
                <w:sz w:val="20"/>
              </w:rPr>
            </w:pPr>
            <w:r w:rsidRPr="00805947">
              <w:rPr>
                <w:sz w:val="20"/>
              </w:rPr>
              <w:t>Monitoring: How</w:t>
            </w:r>
          </w:p>
        </w:tc>
        <w:tc>
          <w:tcPr>
            <w:tcW w:w="1166" w:type="dxa"/>
          </w:tcPr>
          <w:p w14:paraId="749D5FEC" w14:textId="77777777" w:rsidR="005E5362" w:rsidRPr="00805947" w:rsidRDefault="005E5362" w:rsidP="005E5362">
            <w:pPr>
              <w:cnfStyle w:val="100000000000" w:firstRow="1" w:lastRow="0" w:firstColumn="0" w:lastColumn="0" w:oddVBand="0" w:evenVBand="0" w:oddHBand="0" w:evenHBand="0" w:firstRowFirstColumn="0" w:firstRowLastColumn="0" w:lastRowFirstColumn="0" w:lastRowLastColumn="0"/>
              <w:rPr>
                <w:sz w:val="20"/>
              </w:rPr>
            </w:pPr>
            <w:r w:rsidRPr="00805947">
              <w:rPr>
                <w:sz w:val="20"/>
              </w:rPr>
              <w:t>Monitoring: Frequency</w:t>
            </w:r>
          </w:p>
        </w:tc>
        <w:tc>
          <w:tcPr>
            <w:tcW w:w="1166" w:type="dxa"/>
          </w:tcPr>
          <w:p w14:paraId="5475D47F" w14:textId="77777777" w:rsidR="005E5362" w:rsidRPr="00805947" w:rsidRDefault="005E5362" w:rsidP="005E5362">
            <w:pPr>
              <w:cnfStyle w:val="100000000000" w:firstRow="1" w:lastRow="0" w:firstColumn="0" w:lastColumn="0" w:oddVBand="0" w:evenVBand="0" w:oddHBand="0" w:evenHBand="0" w:firstRowFirstColumn="0" w:firstRowLastColumn="0" w:lastRowFirstColumn="0" w:lastRowLastColumn="0"/>
              <w:rPr>
                <w:sz w:val="20"/>
              </w:rPr>
            </w:pPr>
            <w:r w:rsidRPr="00805947">
              <w:rPr>
                <w:sz w:val="20"/>
              </w:rPr>
              <w:t>Monitoring: Who</w:t>
            </w:r>
          </w:p>
        </w:tc>
        <w:tc>
          <w:tcPr>
            <w:tcW w:w="2074" w:type="dxa"/>
          </w:tcPr>
          <w:p w14:paraId="4765FE67" w14:textId="77777777" w:rsidR="005E5362" w:rsidRPr="00805947" w:rsidRDefault="005E5362" w:rsidP="005E5362">
            <w:pPr>
              <w:jc w:val="left"/>
              <w:cnfStyle w:val="100000000000" w:firstRow="1" w:lastRow="0" w:firstColumn="0" w:lastColumn="0" w:oddVBand="0" w:evenVBand="0" w:oddHBand="0" w:evenHBand="0" w:firstRowFirstColumn="0" w:firstRowLastColumn="0" w:lastRowFirstColumn="0" w:lastRowLastColumn="0"/>
              <w:rPr>
                <w:sz w:val="20"/>
              </w:rPr>
            </w:pPr>
            <w:r w:rsidRPr="00805947">
              <w:rPr>
                <w:sz w:val="20"/>
              </w:rPr>
              <w:t>Corrective action(s)</w:t>
            </w:r>
          </w:p>
        </w:tc>
        <w:tc>
          <w:tcPr>
            <w:tcW w:w="994" w:type="dxa"/>
          </w:tcPr>
          <w:p w14:paraId="2EDD8F55" w14:textId="77777777" w:rsidR="005E5362" w:rsidRPr="00805947" w:rsidRDefault="005E5362" w:rsidP="005E5362">
            <w:pPr>
              <w:cnfStyle w:val="100000000000" w:firstRow="1" w:lastRow="0" w:firstColumn="0" w:lastColumn="0" w:oddVBand="0" w:evenVBand="0" w:oddHBand="0" w:evenHBand="0" w:firstRowFirstColumn="0" w:firstRowLastColumn="0" w:lastRowFirstColumn="0" w:lastRowLastColumn="0"/>
              <w:rPr>
                <w:sz w:val="20"/>
              </w:rPr>
            </w:pPr>
            <w:r w:rsidRPr="00805947">
              <w:rPr>
                <w:sz w:val="20"/>
              </w:rPr>
              <w:t>Records</w:t>
            </w:r>
          </w:p>
        </w:tc>
        <w:tc>
          <w:tcPr>
            <w:tcW w:w="2030" w:type="dxa"/>
          </w:tcPr>
          <w:p w14:paraId="04D08886" w14:textId="77777777" w:rsidR="005E5362" w:rsidRPr="00805947" w:rsidRDefault="005E5362" w:rsidP="005E5362">
            <w:pPr>
              <w:cnfStyle w:val="100000000000" w:firstRow="1" w:lastRow="0" w:firstColumn="0" w:lastColumn="0" w:oddVBand="0" w:evenVBand="0" w:oddHBand="0" w:evenHBand="0" w:firstRowFirstColumn="0" w:firstRowLastColumn="0" w:lastRowFirstColumn="0" w:lastRowLastColumn="0"/>
              <w:rPr>
                <w:sz w:val="20"/>
              </w:rPr>
            </w:pPr>
            <w:r w:rsidRPr="00805947">
              <w:rPr>
                <w:sz w:val="20"/>
              </w:rPr>
              <w:t>Verification</w:t>
            </w:r>
          </w:p>
        </w:tc>
      </w:tr>
      <w:tr w:rsidR="00805947" w14:paraId="23A91658" w14:textId="77777777" w:rsidTr="00F64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vAlign w:val="top"/>
          </w:tcPr>
          <w:p w14:paraId="071EE819" w14:textId="77777777" w:rsidR="00F56D12" w:rsidRPr="00F56D12" w:rsidRDefault="00F56D12" w:rsidP="00F64655">
            <w:pPr>
              <w:rPr>
                <w:rFonts w:ascii="Times New Roman" w:hAnsi="Times New Roman" w:cs="Times New Roman"/>
                <w:b/>
                <w:color w:val="FF0000"/>
                <w:sz w:val="22"/>
              </w:rPr>
            </w:pPr>
            <w:r w:rsidRPr="00F56D12">
              <w:rPr>
                <w:rFonts w:ascii="Times New Roman" w:hAnsi="Times New Roman" w:cs="Times New Roman"/>
                <w:b/>
                <w:color w:val="FF0000"/>
                <w:sz w:val="22"/>
              </w:rPr>
              <w:t>CCP 1</w:t>
            </w:r>
          </w:p>
          <w:p w14:paraId="47BAA8F3" w14:textId="77777777" w:rsidR="005E5362" w:rsidRPr="005E5362" w:rsidRDefault="00F56D12" w:rsidP="00F64655">
            <w:pPr>
              <w:rPr>
                <w:rFonts w:ascii="Times New Roman" w:hAnsi="Times New Roman" w:cs="Times New Roman"/>
                <w:sz w:val="22"/>
              </w:rPr>
            </w:pPr>
            <w:r>
              <w:rPr>
                <w:rFonts w:ascii="Times New Roman" w:hAnsi="Times New Roman" w:cs="Times New Roman"/>
                <w:sz w:val="22"/>
              </w:rPr>
              <w:t>Testing</w:t>
            </w:r>
          </w:p>
        </w:tc>
        <w:tc>
          <w:tcPr>
            <w:tcW w:w="1872" w:type="dxa"/>
            <w:vAlign w:val="top"/>
          </w:tcPr>
          <w:p w14:paraId="5EF05003" w14:textId="77777777" w:rsidR="00F56D12" w:rsidRDefault="00F56D12" w:rsidP="00F56D12">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(B) Yeast and mold (mycotoxin)</w:t>
            </w:r>
          </w:p>
          <w:p w14:paraId="443A65D8" w14:textId="77777777" w:rsidR="005E5362" w:rsidRPr="005E5362" w:rsidRDefault="00F56D12" w:rsidP="00F56D12">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 xml:space="preserve">(B) Pathogens (e.g., </w:t>
            </w:r>
            <w:r w:rsidRPr="00A27BAE">
              <w:rPr>
                <w:rFonts w:ascii="Times New Roman" w:hAnsi="Times New Roman" w:cs="Times New Roman"/>
                <w:i/>
                <w:sz w:val="22"/>
              </w:rPr>
              <w:t>Staphylococcus aureus</w:t>
            </w:r>
            <w:r>
              <w:rPr>
                <w:rFonts w:ascii="Times New Roman" w:hAnsi="Times New Roman" w:cs="Times New Roman"/>
                <w:sz w:val="22"/>
              </w:rPr>
              <w:t>)</w:t>
            </w:r>
          </w:p>
        </w:tc>
        <w:tc>
          <w:tcPr>
            <w:tcW w:w="1166" w:type="dxa"/>
            <w:vAlign w:val="top"/>
          </w:tcPr>
          <w:p w14:paraId="0F61F8BF" w14:textId="77777777" w:rsidR="005E5362" w:rsidRPr="005E5362" w:rsidRDefault="00F56D12" w:rsidP="00F6465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pH of 4.5 or less after incubating for a maximum of six hours</w:t>
            </w:r>
          </w:p>
        </w:tc>
        <w:tc>
          <w:tcPr>
            <w:tcW w:w="1166" w:type="dxa"/>
            <w:vAlign w:val="top"/>
          </w:tcPr>
          <w:p w14:paraId="3C9072BB" w14:textId="77777777" w:rsidR="005E5362" w:rsidRPr="005E5362" w:rsidRDefault="00F56D12" w:rsidP="00F6465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pH of finished product</w:t>
            </w:r>
          </w:p>
        </w:tc>
        <w:tc>
          <w:tcPr>
            <w:tcW w:w="1166" w:type="dxa"/>
            <w:vAlign w:val="top"/>
          </w:tcPr>
          <w:p w14:paraId="0C8E4462" w14:textId="77777777" w:rsidR="005E5362" w:rsidRPr="005E5362" w:rsidRDefault="00F56D12" w:rsidP="00F6465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Us</w:t>
            </w:r>
            <w:r w:rsidR="00946FFF">
              <w:rPr>
                <w:rFonts w:ascii="Times New Roman" w:hAnsi="Times New Roman" w:cs="Times New Roman"/>
                <w:sz w:val="22"/>
              </w:rPr>
              <w:t>e</w:t>
            </w:r>
            <w:r>
              <w:rPr>
                <w:rFonts w:ascii="Times New Roman" w:hAnsi="Times New Roman" w:cs="Times New Roman"/>
                <w:sz w:val="22"/>
              </w:rPr>
              <w:t xml:space="preserve"> a pH meter.</w:t>
            </w:r>
          </w:p>
        </w:tc>
        <w:tc>
          <w:tcPr>
            <w:tcW w:w="1166" w:type="dxa"/>
            <w:vAlign w:val="top"/>
          </w:tcPr>
          <w:p w14:paraId="48E20BEA" w14:textId="77777777" w:rsidR="005E5362" w:rsidRPr="005E5362" w:rsidRDefault="00F56D12" w:rsidP="00F6465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Each batch, within six hours of inoculation</w:t>
            </w:r>
          </w:p>
        </w:tc>
        <w:tc>
          <w:tcPr>
            <w:tcW w:w="1166" w:type="dxa"/>
            <w:vAlign w:val="top"/>
          </w:tcPr>
          <w:p w14:paraId="22EFDF36" w14:textId="77777777" w:rsidR="005E5362" w:rsidRPr="005E5362" w:rsidRDefault="00F56D12" w:rsidP="00F6465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 xml:space="preserve">Chef or </w:t>
            </w:r>
            <w:proofErr w:type="gramStart"/>
            <w:r>
              <w:rPr>
                <w:rFonts w:ascii="Times New Roman" w:hAnsi="Times New Roman" w:cs="Times New Roman"/>
                <w:sz w:val="22"/>
              </w:rPr>
              <w:t>other</w:t>
            </w:r>
            <w:proofErr w:type="gramEnd"/>
            <w:r>
              <w:rPr>
                <w:rFonts w:ascii="Times New Roman" w:hAnsi="Times New Roman" w:cs="Times New Roman"/>
                <w:sz w:val="22"/>
              </w:rPr>
              <w:t xml:space="preserve"> designated employee</w:t>
            </w:r>
          </w:p>
        </w:tc>
        <w:tc>
          <w:tcPr>
            <w:tcW w:w="2074" w:type="dxa"/>
            <w:vAlign w:val="top"/>
          </w:tcPr>
          <w:p w14:paraId="6752CDDE" w14:textId="77777777" w:rsidR="00F56D12" w:rsidRDefault="00F56D12" w:rsidP="00F6465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If product does not meet critical limit within four hours, continue to allow the batch to incubate (ferment), then retest.</w:t>
            </w:r>
          </w:p>
          <w:p w14:paraId="6EB0A0C7" w14:textId="77777777" w:rsidR="00F56D12" w:rsidRDefault="00F56D12" w:rsidP="00F6465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Discard the entire batch if finished product pH critical limit is not met within six hours.</w:t>
            </w:r>
          </w:p>
          <w:p w14:paraId="0914D80D" w14:textId="77777777" w:rsidR="005E5362" w:rsidRPr="005E5362" w:rsidRDefault="00F56D12" w:rsidP="00F6465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Identify and retrain employee(s) on how to ensure that critical limits are met.</w:t>
            </w:r>
          </w:p>
        </w:tc>
        <w:tc>
          <w:tcPr>
            <w:tcW w:w="994" w:type="dxa"/>
            <w:vAlign w:val="top"/>
          </w:tcPr>
          <w:p w14:paraId="7FB1119B" w14:textId="77777777" w:rsidR="00F56D12" w:rsidRDefault="00F56D12" w:rsidP="00F6465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pH Testing Log</w:t>
            </w:r>
          </w:p>
          <w:p w14:paraId="46FD71ED" w14:textId="77777777" w:rsidR="005E5362" w:rsidRPr="005E5362" w:rsidRDefault="00F56D12" w:rsidP="00F6465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Maintain all records for at least six months.</w:t>
            </w:r>
          </w:p>
        </w:tc>
        <w:tc>
          <w:tcPr>
            <w:tcW w:w="2030" w:type="dxa"/>
            <w:vAlign w:val="top"/>
          </w:tcPr>
          <w:p w14:paraId="04086C70" w14:textId="77777777" w:rsidR="00F56D12" w:rsidRDefault="00F56D12" w:rsidP="00F6465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Chef, supervisor or person in charge (PIC) must review all records before product is offered for sale.</w:t>
            </w:r>
          </w:p>
          <w:p w14:paraId="5234C846" w14:textId="77777777" w:rsidR="00F56D12" w:rsidRDefault="00F56D12" w:rsidP="00F6465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Chef and manager must conduct at least a yearly review of HACCP plan and process.</w:t>
            </w:r>
          </w:p>
          <w:p w14:paraId="4DF3F920" w14:textId="77777777" w:rsidR="005E5362" w:rsidRPr="005E5362" w:rsidRDefault="00F56D12" w:rsidP="00F6465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All employees must use and maintain equipment per manufacturer’s specifications.</w:t>
            </w:r>
          </w:p>
        </w:tc>
      </w:tr>
    </w:tbl>
    <w:p w14:paraId="28CB0004" w14:textId="77777777" w:rsidR="005E5362" w:rsidRDefault="005E5362" w:rsidP="000650A4"/>
    <w:p w14:paraId="0ECC6F53" w14:textId="77777777" w:rsidR="005E5362" w:rsidRDefault="005E5362" w:rsidP="000650A4">
      <w:pPr>
        <w:sectPr w:rsidR="005E5362" w:rsidSect="005E5362">
          <w:pgSz w:w="15840" w:h="12240" w:orient="landscape"/>
          <w:pgMar w:top="1440" w:right="1080" w:bottom="1440" w:left="1080" w:header="720" w:footer="518" w:gutter="0"/>
          <w:cols w:space="360"/>
          <w:titlePg/>
          <w:docGrid w:linePitch="360"/>
        </w:sectPr>
      </w:pPr>
    </w:p>
    <w:p w14:paraId="53D77CC5" w14:textId="77777777" w:rsidR="00E91E28" w:rsidRDefault="00E91E28" w:rsidP="00E517AF">
      <w:pPr>
        <w:pStyle w:val="Heading2"/>
      </w:pPr>
      <w:r>
        <w:lastRenderedPageBreak/>
        <w:t>Standard operating procedures (SOPs)</w:t>
      </w:r>
    </w:p>
    <w:p w14:paraId="0CDA858F" w14:textId="77777777" w:rsidR="00E91E28" w:rsidRDefault="00E91E28" w:rsidP="00E91E28">
      <w:r>
        <w:t xml:space="preserve">Include SOPs that describe how you conduct procedures specific to this HACCP activity. SOPs necessary for your HSCCP activity may </w:t>
      </w:r>
      <w:proofErr w:type="gramStart"/>
      <w:r>
        <w:t>include:</w:t>
      </w:r>
      <w:proofErr w:type="gramEnd"/>
      <w:r>
        <w:t xml:space="preserve"> maintenance of specialized equipment (e.g., pH meter calibration, cleaning and sanitization of clean-in-place (CIP) equipment) and employee training (e.g., </w:t>
      </w:r>
      <w:r w:rsidR="00CA0677">
        <w:t>monitoring, corrective action and record-keeping procedures; proper formulation of food additives).</w:t>
      </w:r>
    </w:p>
    <w:tbl>
      <w:tblPr>
        <w:tblStyle w:val="Style1"/>
        <w:tblW w:w="0" w:type="auto"/>
        <w:tblLook w:val="06A0" w:firstRow="1" w:lastRow="0" w:firstColumn="1" w:lastColumn="0" w:noHBand="1" w:noVBand="1"/>
        <w:tblDescription w:val="This table provides a place to enter text or images describing standard operating procedures that support your HACCP plan."/>
      </w:tblPr>
      <w:tblGrid>
        <w:gridCol w:w="9446"/>
      </w:tblGrid>
      <w:tr w:rsidR="00CA0677" w14:paraId="2F35055F" w14:textId="77777777" w:rsidTr="00470E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74" w:type="dxa"/>
          </w:tcPr>
          <w:p w14:paraId="36427952" w14:textId="77777777" w:rsidR="00CA0677" w:rsidRPr="007C2C70" w:rsidRDefault="00CA0677" w:rsidP="00E91E28">
            <w:pPr>
              <w:rPr>
                <w:sz w:val="22"/>
              </w:rPr>
            </w:pPr>
            <w:r w:rsidRPr="007C2C70">
              <w:rPr>
                <w:sz w:val="22"/>
              </w:rPr>
              <w:t>Standard operating procedures (SOPs)</w:t>
            </w:r>
          </w:p>
        </w:tc>
      </w:tr>
      <w:tr w:rsidR="00CA0677" w14:paraId="5CC86E03" w14:textId="77777777" w:rsidTr="00470E82">
        <w:trPr>
          <w:trHeight w:val="1000"/>
        </w:trPr>
        <w:tc>
          <w:tcPr>
            <w:cnfStyle w:val="001000000000" w:firstRow="0" w:lastRow="0" w:firstColumn="1" w:lastColumn="0" w:oddVBand="0" w:evenVBand="0" w:oddHBand="0" w:evenHBand="0" w:firstRowFirstColumn="0" w:firstRowLastColumn="0" w:lastRowFirstColumn="0" w:lastRowLastColumn="0"/>
            <w:tcW w:w="13674" w:type="dxa"/>
            <w:vAlign w:val="top"/>
          </w:tcPr>
          <w:p w14:paraId="201BEB66" w14:textId="77777777" w:rsidR="00C90C6D" w:rsidRPr="005B3A8D" w:rsidRDefault="00D23A0F" w:rsidP="00F64655">
            <w:pPr>
              <w:rPr>
                <w:rFonts w:ascii="Times New Roman" w:hAnsi="Times New Roman" w:cs="Times New Roman"/>
                <w:b/>
                <w:sz w:val="22"/>
              </w:rPr>
            </w:pPr>
            <w:r>
              <w:rPr>
                <w:rFonts w:ascii="Times New Roman" w:hAnsi="Times New Roman" w:cs="Times New Roman"/>
                <w:b/>
                <w:sz w:val="22"/>
              </w:rPr>
              <w:t>SOP for CCP 1 Testing</w:t>
            </w:r>
          </w:p>
          <w:p w14:paraId="6A227262" w14:textId="77777777" w:rsidR="00C90C6D" w:rsidRPr="005B3A8D" w:rsidRDefault="00C90C6D" w:rsidP="00F64655">
            <w:pPr>
              <w:rPr>
                <w:rFonts w:ascii="Times New Roman" w:hAnsi="Times New Roman" w:cs="Times New Roman"/>
                <w:b/>
                <w:i/>
                <w:sz w:val="22"/>
              </w:rPr>
            </w:pPr>
            <w:r w:rsidRPr="005B3A8D">
              <w:rPr>
                <w:rFonts w:ascii="Times New Roman" w:hAnsi="Times New Roman" w:cs="Times New Roman"/>
                <w:b/>
                <w:i/>
                <w:sz w:val="22"/>
              </w:rPr>
              <w:t>Significant hazards</w:t>
            </w:r>
          </w:p>
          <w:p w14:paraId="468AFAA2" w14:textId="77777777" w:rsidR="00C90C6D" w:rsidRDefault="00C90C6D" w:rsidP="00F64655">
            <w:pPr>
              <w:rPr>
                <w:rFonts w:ascii="Times New Roman" w:hAnsi="Times New Roman" w:cs="Times New Roman"/>
                <w:sz w:val="22"/>
              </w:rPr>
            </w:pPr>
            <w:r>
              <w:rPr>
                <w:rFonts w:ascii="Times New Roman" w:hAnsi="Times New Roman" w:cs="Times New Roman"/>
                <w:sz w:val="22"/>
              </w:rPr>
              <w:t>If improperly acidified, the following biological hazards could cause illness:</w:t>
            </w:r>
          </w:p>
          <w:p w14:paraId="5CBDFB4E" w14:textId="77777777" w:rsidR="00C90C6D" w:rsidRPr="005B3A8D" w:rsidRDefault="00C90C6D" w:rsidP="005B3A8D">
            <w:pPr>
              <w:pStyle w:val="ListBulletinsertedtext"/>
            </w:pPr>
            <w:r w:rsidRPr="005B3A8D">
              <w:t>Staphylococcus aureus</w:t>
            </w:r>
          </w:p>
          <w:p w14:paraId="7F5ED319" w14:textId="77777777" w:rsidR="00C90C6D" w:rsidRDefault="00C90C6D" w:rsidP="005B3A8D">
            <w:pPr>
              <w:pStyle w:val="ListBulletinsertedtext"/>
            </w:pPr>
            <w:r>
              <w:t>Yeast</w:t>
            </w:r>
          </w:p>
          <w:p w14:paraId="73D55845" w14:textId="77777777" w:rsidR="00C90C6D" w:rsidRDefault="00C90C6D" w:rsidP="005B3A8D">
            <w:pPr>
              <w:pStyle w:val="ListBulletinsertedtext"/>
            </w:pPr>
            <w:r>
              <w:t>Mold</w:t>
            </w:r>
          </w:p>
          <w:p w14:paraId="5AA84860" w14:textId="77777777" w:rsidR="00C90C6D" w:rsidRPr="005B3A8D" w:rsidRDefault="00C90C6D" w:rsidP="00F64655">
            <w:pPr>
              <w:rPr>
                <w:rFonts w:ascii="Times New Roman" w:hAnsi="Times New Roman" w:cs="Times New Roman"/>
                <w:b/>
                <w:i/>
                <w:sz w:val="22"/>
              </w:rPr>
            </w:pPr>
            <w:r w:rsidRPr="005B3A8D">
              <w:rPr>
                <w:rFonts w:ascii="Times New Roman" w:hAnsi="Times New Roman" w:cs="Times New Roman"/>
                <w:b/>
                <w:i/>
                <w:sz w:val="22"/>
              </w:rPr>
              <w:t>Critical limits for each hazard</w:t>
            </w:r>
          </w:p>
          <w:p w14:paraId="04ED67B7" w14:textId="77777777" w:rsidR="00C90C6D" w:rsidRDefault="00C90C6D" w:rsidP="00C90C6D">
            <w:pPr>
              <w:rPr>
                <w:rFonts w:ascii="Times New Roman" w:hAnsi="Times New Roman" w:cs="Times New Roman"/>
                <w:sz w:val="22"/>
              </w:rPr>
            </w:pPr>
            <w:r>
              <w:rPr>
                <w:rFonts w:ascii="Times New Roman" w:hAnsi="Times New Roman" w:cs="Times New Roman"/>
                <w:sz w:val="22"/>
              </w:rPr>
              <w:t>The finished product must have a pH of 4.5 or less after incubating for a maximum of six hours.</w:t>
            </w:r>
          </w:p>
          <w:p w14:paraId="22B08CFB" w14:textId="77777777" w:rsidR="00C90C6D" w:rsidRPr="005B3A8D" w:rsidRDefault="00C90C6D" w:rsidP="00C90C6D">
            <w:pPr>
              <w:rPr>
                <w:rFonts w:ascii="Times New Roman" w:hAnsi="Times New Roman" w:cs="Times New Roman"/>
                <w:b/>
                <w:i/>
                <w:sz w:val="22"/>
              </w:rPr>
            </w:pPr>
            <w:r w:rsidRPr="005B3A8D">
              <w:rPr>
                <w:rFonts w:ascii="Times New Roman" w:hAnsi="Times New Roman" w:cs="Times New Roman"/>
                <w:b/>
                <w:i/>
                <w:sz w:val="22"/>
              </w:rPr>
              <w:t>Monitoring</w:t>
            </w:r>
          </w:p>
          <w:p w14:paraId="6A1D472F" w14:textId="77777777" w:rsidR="00C90C6D" w:rsidRDefault="00C90C6D" w:rsidP="00C90C6D">
            <w:pPr>
              <w:rPr>
                <w:rFonts w:ascii="Times New Roman" w:hAnsi="Times New Roman" w:cs="Times New Roman"/>
                <w:sz w:val="22"/>
              </w:rPr>
            </w:pPr>
            <w:r>
              <w:rPr>
                <w:rFonts w:ascii="Times New Roman" w:hAnsi="Times New Roman" w:cs="Times New Roman"/>
                <w:sz w:val="22"/>
              </w:rPr>
              <w:t>Chef or other designated employee must test each batch by following the steps below for calibrating pH meter, preparing product, and testing pH of finished product.</w:t>
            </w:r>
          </w:p>
          <w:p w14:paraId="0040B34A" w14:textId="77777777" w:rsidR="00C90C6D" w:rsidRDefault="00C90C6D" w:rsidP="00C90C6D">
            <w:pPr>
              <w:rPr>
                <w:rFonts w:ascii="Times New Roman" w:hAnsi="Times New Roman" w:cs="Times New Roman"/>
                <w:sz w:val="22"/>
              </w:rPr>
            </w:pPr>
            <w:r>
              <w:rPr>
                <w:rFonts w:ascii="Times New Roman" w:hAnsi="Times New Roman" w:cs="Times New Roman"/>
                <w:sz w:val="22"/>
              </w:rPr>
              <w:t>Calibrate pH meter:</w:t>
            </w:r>
          </w:p>
          <w:p w14:paraId="4D2ACFDC" w14:textId="77777777" w:rsidR="00C90C6D" w:rsidRPr="005B3A8D" w:rsidRDefault="00C90C6D" w:rsidP="005B3A8D">
            <w:pPr>
              <w:pStyle w:val="ListNumberinsertedtext"/>
              <w:numPr>
                <w:ilvl w:val="0"/>
                <w:numId w:val="41"/>
              </w:numPr>
            </w:pPr>
            <w:r w:rsidRPr="005B3A8D">
              <w:t>Prior to testing, the electrodes, buffer solutions, product and distilled water need to be at room temperature.</w:t>
            </w:r>
          </w:p>
          <w:p w14:paraId="7E750AAE" w14:textId="77777777" w:rsidR="00C90C6D" w:rsidRPr="005B3A8D" w:rsidRDefault="00C90C6D" w:rsidP="005B3A8D">
            <w:pPr>
              <w:pStyle w:val="ListNumberinsertedtext"/>
              <w:numPr>
                <w:ilvl w:val="0"/>
                <w:numId w:val="41"/>
              </w:numPr>
            </w:pPr>
            <w:r w:rsidRPr="005B3A8D">
              <w:t>Calibrate pH meter immediately before testing product, or when readings are in doubt.</w:t>
            </w:r>
          </w:p>
          <w:p w14:paraId="6B27A2AE" w14:textId="77777777" w:rsidR="00C90C6D" w:rsidRPr="005B3A8D" w:rsidRDefault="00C90C6D" w:rsidP="005B3A8D">
            <w:pPr>
              <w:pStyle w:val="ListNumberinsertedtext"/>
              <w:numPr>
                <w:ilvl w:val="0"/>
                <w:numId w:val="41"/>
              </w:numPr>
            </w:pPr>
            <w:r w:rsidRPr="005B3A8D">
              <w:t>Calibrate pH meter according to manufacturer’s instructions.</w:t>
            </w:r>
          </w:p>
          <w:p w14:paraId="6A98D595" w14:textId="77777777" w:rsidR="00C90C6D" w:rsidRPr="005B3A8D" w:rsidRDefault="00C90C6D" w:rsidP="005B3A8D">
            <w:pPr>
              <w:pStyle w:val="ListNumberinsertedtext"/>
              <w:numPr>
                <w:ilvl w:val="0"/>
                <w:numId w:val="41"/>
              </w:numPr>
            </w:pPr>
            <w:r w:rsidRPr="005B3A8D">
              <w:t>Only use buffer solutions that have not exceeded the labeled expiration dates.</w:t>
            </w:r>
          </w:p>
          <w:p w14:paraId="0446B662" w14:textId="77777777" w:rsidR="00C90C6D" w:rsidRPr="005B3A8D" w:rsidRDefault="00C90C6D" w:rsidP="005B3A8D">
            <w:pPr>
              <w:pStyle w:val="ListNumberinsertedtext"/>
              <w:numPr>
                <w:ilvl w:val="0"/>
                <w:numId w:val="41"/>
              </w:numPr>
            </w:pPr>
            <w:r w:rsidRPr="005B3A8D">
              <w:t>Use pH 4.0 and 7.0 buffer solutions</w:t>
            </w:r>
          </w:p>
          <w:p w14:paraId="27CF8DBE" w14:textId="77777777" w:rsidR="00C90C6D" w:rsidRPr="005B3A8D" w:rsidRDefault="00C90C6D" w:rsidP="005B3A8D">
            <w:pPr>
              <w:pStyle w:val="ListNumberinsertedtext"/>
              <w:numPr>
                <w:ilvl w:val="0"/>
                <w:numId w:val="41"/>
              </w:numPr>
            </w:pPr>
            <w:r w:rsidRPr="005B3A8D">
              <w:t>If the pH meter does not read the buffers correctly, recalibrate the pH meter according to the manufacturer’s instructions or replace the meter.</w:t>
            </w:r>
          </w:p>
          <w:p w14:paraId="607D7814" w14:textId="77777777" w:rsidR="00C90C6D" w:rsidRPr="005B3A8D" w:rsidRDefault="00C90C6D" w:rsidP="005B3A8D">
            <w:pPr>
              <w:pStyle w:val="ListNumberinsertedtext"/>
              <w:numPr>
                <w:ilvl w:val="0"/>
                <w:numId w:val="41"/>
              </w:numPr>
            </w:pPr>
            <w:r w:rsidRPr="005B3A8D">
              <w:t>Record pH meter calibration of the pH Testing Log.</w:t>
            </w:r>
          </w:p>
          <w:p w14:paraId="48749119" w14:textId="77777777" w:rsidR="00C90C6D" w:rsidRDefault="00C90C6D" w:rsidP="00C90C6D">
            <w:pPr>
              <w:rPr>
                <w:rFonts w:ascii="Times New Roman" w:hAnsi="Times New Roman" w:cs="Times New Roman"/>
                <w:sz w:val="22"/>
              </w:rPr>
            </w:pPr>
            <w:r>
              <w:rPr>
                <w:rFonts w:ascii="Times New Roman" w:hAnsi="Times New Roman" w:cs="Times New Roman"/>
                <w:sz w:val="22"/>
              </w:rPr>
              <w:t>Prepare product for testing:</w:t>
            </w:r>
          </w:p>
          <w:p w14:paraId="3AEF5342" w14:textId="77777777" w:rsidR="00C90C6D" w:rsidRPr="005B3A8D" w:rsidRDefault="00C90C6D" w:rsidP="005B3A8D">
            <w:pPr>
              <w:pStyle w:val="ListNumberinsertedtext"/>
              <w:numPr>
                <w:ilvl w:val="0"/>
                <w:numId w:val="42"/>
              </w:numPr>
            </w:pPr>
            <w:r w:rsidRPr="005B3A8D">
              <w:t>Stir entire batch of yogurt prior to sampling for testing.</w:t>
            </w:r>
          </w:p>
          <w:p w14:paraId="0A59E964" w14:textId="77777777" w:rsidR="00C90C6D" w:rsidRPr="005B3A8D" w:rsidRDefault="00C90C6D" w:rsidP="005B3A8D">
            <w:pPr>
              <w:pStyle w:val="ListNumberinsertedtext"/>
              <w:numPr>
                <w:ilvl w:val="0"/>
                <w:numId w:val="42"/>
              </w:numPr>
            </w:pPr>
            <w:r w:rsidRPr="005B3A8D">
              <w:t>Place ½ cup of the stirred yogurt product in a cup.</w:t>
            </w:r>
          </w:p>
          <w:p w14:paraId="365B4FB6" w14:textId="77777777" w:rsidR="00C90C6D" w:rsidRDefault="00C90C6D" w:rsidP="00C90C6D">
            <w:pPr>
              <w:rPr>
                <w:rFonts w:ascii="Times New Roman" w:hAnsi="Times New Roman" w:cs="Times New Roman"/>
                <w:sz w:val="22"/>
              </w:rPr>
            </w:pPr>
            <w:r>
              <w:rPr>
                <w:rFonts w:ascii="Times New Roman" w:hAnsi="Times New Roman" w:cs="Times New Roman"/>
                <w:sz w:val="22"/>
              </w:rPr>
              <w:t>Test product pH:</w:t>
            </w:r>
          </w:p>
          <w:p w14:paraId="680DBD4D" w14:textId="77777777" w:rsidR="00C90C6D" w:rsidRPr="005B3A8D" w:rsidRDefault="00C90C6D" w:rsidP="005B3A8D">
            <w:pPr>
              <w:pStyle w:val="ListNumberinsertedtext"/>
              <w:numPr>
                <w:ilvl w:val="0"/>
                <w:numId w:val="43"/>
              </w:numPr>
            </w:pPr>
            <w:r w:rsidRPr="005B3A8D">
              <w:t>Use the pH meter to test the pH of the yogurt. Do not use pH papers or strips.</w:t>
            </w:r>
          </w:p>
          <w:p w14:paraId="7224180C" w14:textId="77777777" w:rsidR="00C90C6D" w:rsidRPr="005B3A8D" w:rsidRDefault="00C90C6D" w:rsidP="005B3A8D">
            <w:pPr>
              <w:pStyle w:val="ListNumberinsertedtext"/>
              <w:numPr>
                <w:ilvl w:val="0"/>
                <w:numId w:val="43"/>
              </w:numPr>
            </w:pPr>
            <w:r w:rsidRPr="005B3A8D">
              <w:t>Record product pH on the pH Testing Log.</w:t>
            </w:r>
          </w:p>
          <w:p w14:paraId="6DBB85D5" w14:textId="77777777" w:rsidR="00C90C6D" w:rsidRPr="005B3A8D" w:rsidRDefault="00C90C6D" w:rsidP="00C90C6D">
            <w:pPr>
              <w:rPr>
                <w:rFonts w:ascii="Times New Roman" w:hAnsi="Times New Roman" w:cs="Times New Roman"/>
                <w:b/>
                <w:i/>
                <w:sz w:val="22"/>
              </w:rPr>
            </w:pPr>
            <w:r w:rsidRPr="005B3A8D">
              <w:rPr>
                <w:rFonts w:ascii="Times New Roman" w:hAnsi="Times New Roman" w:cs="Times New Roman"/>
                <w:b/>
                <w:i/>
                <w:sz w:val="22"/>
              </w:rPr>
              <w:lastRenderedPageBreak/>
              <w:t>Corrective action (s)</w:t>
            </w:r>
          </w:p>
          <w:p w14:paraId="4E0A37C9" w14:textId="77777777" w:rsidR="00C90C6D" w:rsidRDefault="00C90C6D" w:rsidP="00C90C6D">
            <w:pPr>
              <w:rPr>
                <w:rFonts w:ascii="Times New Roman" w:hAnsi="Times New Roman" w:cs="Times New Roman"/>
                <w:sz w:val="22"/>
              </w:rPr>
            </w:pPr>
            <w:r>
              <w:rPr>
                <w:rFonts w:ascii="Times New Roman" w:hAnsi="Times New Roman" w:cs="Times New Roman"/>
                <w:sz w:val="22"/>
              </w:rPr>
              <w:t>If product does not meet critical limit within four hours:</w:t>
            </w:r>
          </w:p>
          <w:p w14:paraId="790AFA26" w14:textId="77777777" w:rsidR="00C90C6D" w:rsidRDefault="00C90C6D" w:rsidP="005B3A8D">
            <w:pPr>
              <w:pStyle w:val="ListBulletinsertedtext"/>
            </w:pPr>
            <w:r>
              <w:t>Continue to allow the batch to incubate (ferment) for up to two additional hours, then retest.</w:t>
            </w:r>
          </w:p>
          <w:p w14:paraId="352B85BB" w14:textId="77777777" w:rsidR="00C90C6D" w:rsidRDefault="00C90C6D" w:rsidP="005B3A8D">
            <w:pPr>
              <w:pStyle w:val="ListBulletinsertedtext"/>
            </w:pPr>
            <w:r>
              <w:t>Discard the entire batch if finished product pH critical limit is not met within six hours.</w:t>
            </w:r>
          </w:p>
          <w:p w14:paraId="61B62F92" w14:textId="77777777" w:rsidR="00C90C6D" w:rsidRDefault="00C90C6D" w:rsidP="005B3A8D">
            <w:pPr>
              <w:pStyle w:val="ListBulletinsertedtext"/>
            </w:pPr>
            <w:r>
              <w:t>Identify where deviation in the procedure occurred.</w:t>
            </w:r>
          </w:p>
          <w:p w14:paraId="254BEFAC" w14:textId="77777777" w:rsidR="00C90C6D" w:rsidRDefault="00C90C6D" w:rsidP="005B3A8D">
            <w:pPr>
              <w:pStyle w:val="ListBulletinsertedtext"/>
            </w:pPr>
            <w:r>
              <w:t>Retrain employee(s) as needed on how to ensure that critical limit is met.</w:t>
            </w:r>
          </w:p>
          <w:p w14:paraId="6D366815" w14:textId="77777777" w:rsidR="00C90C6D" w:rsidRDefault="00C90C6D" w:rsidP="005B3A8D">
            <w:pPr>
              <w:pStyle w:val="ListBulletinsertedtext"/>
            </w:pPr>
            <w:r>
              <w:t>Record results and all corrective actions on the pH Testing Log.</w:t>
            </w:r>
          </w:p>
          <w:p w14:paraId="5B43DC39" w14:textId="77777777" w:rsidR="00C90C6D" w:rsidRPr="005B3A8D" w:rsidRDefault="00C90C6D" w:rsidP="00C90C6D">
            <w:pPr>
              <w:rPr>
                <w:rFonts w:ascii="Times New Roman" w:hAnsi="Times New Roman" w:cs="Times New Roman"/>
                <w:b/>
                <w:i/>
                <w:sz w:val="22"/>
              </w:rPr>
            </w:pPr>
            <w:r w:rsidRPr="005B3A8D">
              <w:rPr>
                <w:rFonts w:ascii="Times New Roman" w:hAnsi="Times New Roman" w:cs="Times New Roman"/>
                <w:b/>
                <w:i/>
                <w:sz w:val="22"/>
              </w:rPr>
              <w:t>Records</w:t>
            </w:r>
          </w:p>
          <w:p w14:paraId="55645471" w14:textId="77777777" w:rsidR="00C90C6D" w:rsidRDefault="00C90C6D" w:rsidP="00C90C6D">
            <w:pPr>
              <w:rPr>
                <w:rFonts w:ascii="Times New Roman" w:hAnsi="Times New Roman" w:cs="Times New Roman"/>
                <w:sz w:val="22"/>
              </w:rPr>
            </w:pPr>
            <w:r>
              <w:rPr>
                <w:rFonts w:ascii="Times New Roman" w:hAnsi="Times New Roman" w:cs="Times New Roman"/>
                <w:sz w:val="22"/>
              </w:rPr>
              <w:t>Record all required information on the pH Testing Log. Maintain all records for at least six months.</w:t>
            </w:r>
          </w:p>
          <w:p w14:paraId="050855CF" w14:textId="77777777" w:rsidR="00C90C6D" w:rsidRPr="005B3A8D" w:rsidRDefault="00C90C6D" w:rsidP="00C90C6D">
            <w:pPr>
              <w:rPr>
                <w:rFonts w:ascii="Times New Roman" w:hAnsi="Times New Roman" w:cs="Times New Roman"/>
                <w:b/>
                <w:i/>
                <w:sz w:val="22"/>
              </w:rPr>
            </w:pPr>
            <w:r w:rsidRPr="005B3A8D">
              <w:rPr>
                <w:rFonts w:ascii="Times New Roman" w:hAnsi="Times New Roman" w:cs="Times New Roman"/>
                <w:b/>
                <w:i/>
                <w:sz w:val="22"/>
              </w:rPr>
              <w:t>Verification</w:t>
            </w:r>
          </w:p>
          <w:p w14:paraId="2BD0A91D" w14:textId="77777777" w:rsidR="00C90C6D" w:rsidRDefault="00C90C6D" w:rsidP="00C90C6D">
            <w:pPr>
              <w:rPr>
                <w:rFonts w:ascii="Times New Roman" w:hAnsi="Times New Roman" w:cs="Times New Roman"/>
                <w:sz w:val="22"/>
              </w:rPr>
            </w:pPr>
            <w:r>
              <w:rPr>
                <w:rFonts w:ascii="Times New Roman" w:hAnsi="Times New Roman" w:cs="Times New Roman"/>
                <w:sz w:val="22"/>
              </w:rPr>
              <w:t>Chef, supervisor or person in charge (PIC) must verify that employees are monitoring and checking finished product pH by:</w:t>
            </w:r>
          </w:p>
          <w:p w14:paraId="7EF478E0" w14:textId="77777777" w:rsidR="00C90C6D" w:rsidRDefault="00C90C6D" w:rsidP="005B3A8D">
            <w:pPr>
              <w:pStyle w:val="ListBulletinsertedtext"/>
            </w:pPr>
            <w:r>
              <w:t>Visually monitoring employees during their shift.</w:t>
            </w:r>
          </w:p>
          <w:p w14:paraId="03CE2430" w14:textId="77777777" w:rsidR="00C90C6D" w:rsidRDefault="00C90C6D" w:rsidP="005B3A8D">
            <w:pPr>
              <w:pStyle w:val="ListBulletinsertedtext"/>
            </w:pPr>
            <w:r>
              <w:t>Reviewing all records including pH Testing Log before product is offered for sale.</w:t>
            </w:r>
          </w:p>
          <w:p w14:paraId="164EEDD4" w14:textId="77777777" w:rsidR="00796BE9" w:rsidRDefault="00C90C6D" w:rsidP="005B3A8D">
            <w:pPr>
              <w:pStyle w:val="ListBulletinsertedtext"/>
            </w:pPr>
            <w:r>
              <w:t>Record</w:t>
            </w:r>
            <w:r w:rsidR="00796BE9">
              <w:t>ing all pH meter calibrations and product pH testing results on the pH Testing Log.</w:t>
            </w:r>
          </w:p>
          <w:p w14:paraId="6D068DD1" w14:textId="77777777" w:rsidR="00796BE9" w:rsidRDefault="00796BE9" w:rsidP="00C90C6D">
            <w:pPr>
              <w:rPr>
                <w:rFonts w:ascii="Times New Roman" w:hAnsi="Times New Roman" w:cs="Times New Roman"/>
                <w:sz w:val="22"/>
              </w:rPr>
            </w:pPr>
            <w:r>
              <w:rPr>
                <w:rFonts w:ascii="Times New Roman" w:hAnsi="Times New Roman" w:cs="Times New Roman"/>
                <w:sz w:val="22"/>
              </w:rPr>
              <w:t>Chef and manager must conduct a yearly review of process.</w:t>
            </w:r>
          </w:p>
          <w:p w14:paraId="2F7B86C9" w14:textId="77777777" w:rsidR="00796BE9" w:rsidRDefault="00796BE9" w:rsidP="00C90C6D">
            <w:pPr>
              <w:rPr>
                <w:rFonts w:ascii="Times New Roman" w:hAnsi="Times New Roman" w:cs="Times New Roman"/>
                <w:sz w:val="22"/>
              </w:rPr>
            </w:pPr>
            <w:r>
              <w:rPr>
                <w:rFonts w:ascii="Times New Roman" w:hAnsi="Times New Roman" w:cs="Times New Roman"/>
                <w:sz w:val="22"/>
              </w:rPr>
              <w:t>All food workers must use and maintain equipment per manufacturer’s specifications.</w:t>
            </w:r>
          </w:p>
          <w:p w14:paraId="30EE8A3D" w14:textId="77777777" w:rsidR="00796BE9" w:rsidRPr="005B3A8D" w:rsidRDefault="00336494" w:rsidP="00C90C6D">
            <w:pPr>
              <w:rPr>
                <w:rFonts w:ascii="Times New Roman" w:hAnsi="Times New Roman" w:cs="Times New Roman"/>
                <w:b/>
                <w:i/>
                <w:sz w:val="22"/>
              </w:rPr>
            </w:pPr>
            <w:r>
              <w:rPr>
                <w:rFonts w:ascii="Times New Roman" w:hAnsi="Times New Roman" w:cs="Times New Roman"/>
                <w:b/>
                <w:i/>
                <w:sz w:val="22"/>
              </w:rPr>
              <w:t>Information for e</w:t>
            </w:r>
            <w:r w:rsidR="00796BE9" w:rsidRPr="005B3A8D">
              <w:rPr>
                <w:rFonts w:ascii="Times New Roman" w:hAnsi="Times New Roman" w:cs="Times New Roman"/>
                <w:b/>
                <w:i/>
                <w:sz w:val="22"/>
              </w:rPr>
              <w:t>mployees</w:t>
            </w:r>
          </w:p>
          <w:p w14:paraId="4A3A08FF" w14:textId="77777777" w:rsidR="00796BE9" w:rsidRDefault="00796BE9" w:rsidP="00C90C6D">
            <w:pPr>
              <w:rPr>
                <w:rFonts w:ascii="Times New Roman" w:hAnsi="Times New Roman" w:cs="Times New Roman"/>
                <w:sz w:val="22"/>
              </w:rPr>
            </w:pPr>
            <w:r w:rsidRPr="00796BE9">
              <w:rPr>
                <w:rFonts w:ascii="Times New Roman" w:hAnsi="Times New Roman" w:cs="Times New Roman"/>
                <w:sz w:val="22"/>
              </w:rPr>
              <w:t>A hazard analysis critical control point (HACCP) system is a preventive approach to food safety. It identifies food safety hazards in the food production process and designs measurements to reduce those hazards to a safe level. HACCP includes having a written plan that addresses identified critical control points (CCPs) where illness or injury is reasonable likely to occur in the absence of the hazard’s control</w:t>
            </w:r>
            <w:r>
              <w:rPr>
                <w:rFonts w:ascii="Times New Roman" w:hAnsi="Times New Roman" w:cs="Times New Roman"/>
                <w:sz w:val="22"/>
              </w:rPr>
              <w:t>.</w:t>
            </w:r>
          </w:p>
          <w:p w14:paraId="2F77F960" w14:textId="77777777" w:rsidR="00796BE9" w:rsidRDefault="00796BE9" w:rsidP="00C90C6D">
            <w:pPr>
              <w:rPr>
                <w:rFonts w:ascii="Times New Roman" w:hAnsi="Times New Roman" w:cs="Times New Roman"/>
                <w:sz w:val="22"/>
              </w:rPr>
            </w:pPr>
            <w:r>
              <w:rPr>
                <w:rFonts w:ascii="Times New Roman" w:hAnsi="Times New Roman" w:cs="Times New Roman"/>
                <w:sz w:val="22"/>
              </w:rPr>
              <w:t>This HACCP plan:</w:t>
            </w:r>
          </w:p>
          <w:p w14:paraId="28A6B071" w14:textId="77777777" w:rsidR="00796BE9" w:rsidRDefault="00796BE9" w:rsidP="005B3A8D">
            <w:pPr>
              <w:pStyle w:val="ListBulletinsertedtext"/>
            </w:pPr>
            <w:r>
              <w:t>Is for our food establishment at the specified address only. It is our plan and does not apply to any other food establishment located in Minnesota. It is not transferable to another location.</w:t>
            </w:r>
          </w:p>
          <w:p w14:paraId="1DCBAD5A" w14:textId="77777777" w:rsidR="00796BE9" w:rsidRDefault="00796BE9" w:rsidP="005B3A8D">
            <w:pPr>
              <w:pStyle w:val="ListBulletinsertedtext"/>
            </w:pPr>
            <w:r>
              <w:t>Is only for the food activities listed in the plan. If we intend to conduct additional activities or make additional foods that require HACCP, we must submit a new or revised HACCP plan and have it approved prior to implementation.</w:t>
            </w:r>
          </w:p>
          <w:p w14:paraId="29C6286B" w14:textId="77777777" w:rsidR="00796BE9" w:rsidRDefault="00796BE9" w:rsidP="005B3A8D">
            <w:pPr>
              <w:pStyle w:val="ListBulletinsertedtext"/>
            </w:pPr>
            <w:r>
              <w:t>Must be maintained on site and be followed as written.</w:t>
            </w:r>
          </w:p>
          <w:p w14:paraId="320958BA" w14:textId="77777777" w:rsidR="00796BE9" w:rsidRDefault="00796BE9" w:rsidP="005B3A8D">
            <w:pPr>
              <w:pStyle w:val="ListBulletinsertedtext"/>
            </w:pPr>
            <w:r>
              <w:t>Includes specific records that we must complete and maintain for the minimum time frames as indicated in the plan.</w:t>
            </w:r>
          </w:p>
          <w:p w14:paraId="2B9DB8D4" w14:textId="77777777" w:rsidR="00CA0677" w:rsidRPr="00CA0677" w:rsidRDefault="00796BE9" w:rsidP="005B3A8D">
            <w:pPr>
              <w:pStyle w:val="ListBulletinsertedtext"/>
            </w:pPr>
            <w:r>
              <w:t>Is not a stand-along food safety program. We still need to comply with all applicable requirements of the Minnesota food code, as well as other applicable federal, state, county, and city regulations or requirements.</w:t>
            </w:r>
          </w:p>
        </w:tc>
      </w:tr>
    </w:tbl>
    <w:p w14:paraId="1031507E" w14:textId="77777777" w:rsidR="00CA0CAD" w:rsidRDefault="00CA0CAD" w:rsidP="00CA0CAD">
      <w:pPr>
        <w:pStyle w:val="Heading2"/>
      </w:pPr>
      <w:r>
        <w:lastRenderedPageBreak/>
        <w:t>Prerequisite programs</w:t>
      </w:r>
    </w:p>
    <w:p w14:paraId="4EE9BEB9" w14:textId="77777777" w:rsidR="00CA0CAD" w:rsidRDefault="00CA0CAD" w:rsidP="00E91E28">
      <w:r>
        <w:t xml:space="preserve">Describe facility-wide considerations implemented in all phases of the food operation that allow you to have active managerial control over personal hygiene and cross-contamination. Include sanitation standard operating procedures (SSOPs) that address the following: how employees comply with </w:t>
      </w:r>
      <w:hyperlink r:id="rId21" w:tooltip="https://www.revisor.leg.state.mn.us/rules/?id=4626.0225" w:history="1">
        <w:r w:rsidRPr="003865BA">
          <w:rPr>
            <w:rStyle w:val="Hyperlink"/>
          </w:rPr>
          <w:t>Minnesota Rules, part 4626.0225</w:t>
        </w:r>
      </w:hyperlink>
      <w:r>
        <w:t xml:space="preserve"> relating to contamination from hands; minimizing cross-contamination; cleaning and sanitization procedures; restriction or exclusion of ill empl</w:t>
      </w:r>
      <w:r w:rsidR="003865BA">
        <w:t>oyees. Include a description of</w:t>
      </w:r>
      <w:r>
        <w:t xml:space="preserve"> your training programs that ensure food safety in your operation.</w:t>
      </w:r>
    </w:p>
    <w:tbl>
      <w:tblPr>
        <w:tblStyle w:val="Style1"/>
        <w:tblW w:w="0" w:type="auto"/>
        <w:tblLook w:val="06A0" w:firstRow="1" w:lastRow="0" w:firstColumn="1" w:lastColumn="0" w:noHBand="1" w:noVBand="1"/>
        <w:tblDescription w:val="This table provides a place to enter text or images describing prerequisite programs that support your HACCP plan."/>
      </w:tblPr>
      <w:tblGrid>
        <w:gridCol w:w="9446"/>
      </w:tblGrid>
      <w:tr w:rsidR="003865BA" w14:paraId="4A8C2EF3" w14:textId="77777777" w:rsidTr="00470E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74" w:type="dxa"/>
          </w:tcPr>
          <w:p w14:paraId="7846ADF3" w14:textId="77777777" w:rsidR="003865BA" w:rsidRPr="00CA0677" w:rsidRDefault="003865BA" w:rsidP="00C90C6D">
            <w:pPr>
              <w:rPr>
                <w:sz w:val="20"/>
              </w:rPr>
            </w:pPr>
            <w:r w:rsidRPr="007C2C70">
              <w:rPr>
                <w:sz w:val="22"/>
              </w:rPr>
              <w:t>Prerequisite programs</w:t>
            </w:r>
          </w:p>
        </w:tc>
      </w:tr>
      <w:tr w:rsidR="003865BA" w14:paraId="28751147" w14:textId="77777777" w:rsidTr="00470E82">
        <w:trPr>
          <w:trHeight w:val="8848"/>
        </w:trPr>
        <w:tc>
          <w:tcPr>
            <w:cnfStyle w:val="001000000000" w:firstRow="0" w:lastRow="0" w:firstColumn="1" w:lastColumn="0" w:oddVBand="0" w:evenVBand="0" w:oddHBand="0" w:evenHBand="0" w:firstRowFirstColumn="0" w:firstRowLastColumn="0" w:lastRowFirstColumn="0" w:lastRowLastColumn="0"/>
            <w:tcW w:w="13674" w:type="dxa"/>
            <w:vAlign w:val="top"/>
          </w:tcPr>
          <w:p w14:paraId="7EF1FADD" w14:textId="77777777" w:rsidR="00336494" w:rsidRPr="00C22BC7" w:rsidRDefault="00336494" w:rsidP="00F64655">
            <w:pPr>
              <w:rPr>
                <w:rFonts w:ascii="Times New Roman" w:hAnsi="Times New Roman" w:cs="Times New Roman"/>
                <w:b/>
                <w:sz w:val="22"/>
              </w:rPr>
            </w:pPr>
            <w:r w:rsidRPr="00C22BC7">
              <w:rPr>
                <w:rFonts w:ascii="Times New Roman" w:hAnsi="Times New Roman" w:cs="Times New Roman"/>
                <w:b/>
                <w:sz w:val="22"/>
              </w:rPr>
              <w:t>Employee and Supervisory HACCP Training Plan</w:t>
            </w:r>
          </w:p>
          <w:p w14:paraId="2431E147" w14:textId="77777777" w:rsidR="00336494" w:rsidRDefault="00336494" w:rsidP="00F64655">
            <w:pPr>
              <w:rPr>
                <w:rFonts w:ascii="Times New Roman" w:hAnsi="Times New Roman" w:cs="Times New Roman"/>
                <w:sz w:val="22"/>
              </w:rPr>
            </w:pPr>
            <w:r>
              <w:rPr>
                <w:rFonts w:ascii="Times New Roman" w:hAnsi="Times New Roman" w:cs="Times New Roman"/>
                <w:sz w:val="22"/>
              </w:rPr>
              <w:t>All employees and managers involved with yogurt making operations will complete the HACCP training plan before supervising or conducting yogurt making operations and when corrective actions are required. HACCP training includes these topics:</w:t>
            </w:r>
          </w:p>
          <w:p w14:paraId="289C3756" w14:textId="77777777" w:rsidR="00336494" w:rsidRDefault="00336494" w:rsidP="00CD3B98">
            <w:pPr>
              <w:pStyle w:val="ListBulletinsertedtext"/>
            </w:pPr>
            <w:r>
              <w:t>Identifying and controlling hazards associated with the yogurt process</w:t>
            </w:r>
          </w:p>
          <w:p w14:paraId="0C03B038" w14:textId="77777777" w:rsidR="00336494" w:rsidRDefault="00336494" w:rsidP="00CD3B98">
            <w:pPr>
              <w:pStyle w:val="ListBulletinsertedtext"/>
            </w:pPr>
            <w:r>
              <w:t>Equipment operation and maintenance</w:t>
            </w:r>
          </w:p>
          <w:p w14:paraId="048BFCE2" w14:textId="77777777" w:rsidR="00336494" w:rsidRDefault="00336494" w:rsidP="00CD3B98">
            <w:pPr>
              <w:pStyle w:val="ListBulletinsertedtext"/>
            </w:pPr>
            <w:r>
              <w:t>Proper implementation of all SSOPs</w:t>
            </w:r>
          </w:p>
          <w:p w14:paraId="097127D9" w14:textId="77777777" w:rsidR="00336494" w:rsidRPr="00CD3B98" w:rsidRDefault="00336494" w:rsidP="00F64655">
            <w:pPr>
              <w:rPr>
                <w:rFonts w:ascii="Times New Roman" w:hAnsi="Times New Roman" w:cs="Times New Roman"/>
                <w:b/>
                <w:i/>
                <w:sz w:val="22"/>
              </w:rPr>
            </w:pPr>
            <w:r w:rsidRPr="00CD3B98">
              <w:rPr>
                <w:rFonts w:ascii="Times New Roman" w:hAnsi="Times New Roman" w:cs="Times New Roman"/>
                <w:b/>
                <w:i/>
                <w:sz w:val="22"/>
              </w:rPr>
              <w:t>Making yogurt</w:t>
            </w:r>
          </w:p>
          <w:p w14:paraId="551256B8" w14:textId="77777777" w:rsidR="00336494" w:rsidRDefault="00336494" w:rsidP="00F64655">
            <w:pPr>
              <w:rPr>
                <w:rFonts w:ascii="Times New Roman" w:hAnsi="Times New Roman" w:cs="Times New Roman"/>
                <w:sz w:val="22"/>
              </w:rPr>
            </w:pPr>
            <w:r>
              <w:rPr>
                <w:rFonts w:ascii="Times New Roman" w:hAnsi="Times New Roman" w:cs="Times New Roman"/>
                <w:sz w:val="22"/>
              </w:rPr>
              <w:t>Only employees that are trained in the use of the equipment and fermentation process shall conduct yogurt making operations.</w:t>
            </w:r>
            <w:r w:rsidR="00CD3B98">
              <w:rPr>
                <w:rFonts w:ascii="Times New Roman" w:hAnsi="Times New Roman" w:cs="Times New Roman"/>
                <w:sz w:val="22"/>
              </w:rPr>
              <w:t xml:space="preserve"> Ensure that:</w:t>
            </w:r>
          </w:p>
          <w:p w14:paraId="3B95B519" w14:textId="77777777" w:rsidR="00336494" w:rsidRDefault="00681AD9" w:rsidP="00681AD9">
            <w:pPr>
              <w:pStyle w:val="ListBulletinsertedtext"/>
            </w:pPr>
            <w:r>
              <w:t>F</w:t>
            </w:r>
            <w:r w:rsidR="00336494">
              <w:t>acilities in the area where yogurt operations are to be conducted are clean and sanitary and are in good physical condition. Yogurt making operations must only be conducted in the designated area.</w:t>
            </w:r>
          </w:p>
          <w:p w14:paraId="79515B44" w14:textId="77777777" w:rsidR="00336494" w:rsidRDefault="00681AD9" w:rsidP="00681AD9">
            <w:pPr>
              <w:pStyle w:val="ListBulletinsertedtext"/>
            </w:pPr>
            <w:r>
              <w:t>A</w:t>
            </w:r>
            <w:r w:rsidR="00336494">
              <w:t>ll equipment is operating properly and safely. Ensure that equipment involved in the yogurt process has been properly cleaned and sanitized according to regulation and food establishment policy.</w:t>
            </w:r>
          </w:p>
          <w:p w14:paraId="41274214" w14:textId="77777777" w:rsidR="00336494" w:rsidRDefault="00336494" w:rsidP="00681AD9">
            <w:pPr>
              <w:pStyle w:val="ListBulletinsertedtext"/>
            </w:pPr>
            <w:r>
              <w:t xml:space="preserve">Employees </w:t>
            </w:r>
            <w:proofErr w:type="gramStart"/>
            <w:r>
              <w:t>are in compliance with</w:t>
            </w:r>
            <w:proofErr w:type="gramEnd"/>
            <w:r>
              <w:t xml:space="preserve"> employee practices in the Minnesota food code. This includes employee illness, hygiene, handwashing, clean clothing, etc.</w:t>
            </w:r>
          </w:p>
          <w:p w14:paraId="1A1ED535" w14:textId="77777777" w:rsidR="00336494" w:rsidRDefault="00681AD9" w:rsidP="00681AD9">
            <w:pPr>
              <w:pStyle w:val="ListBulletinsertedtext"/>
            </w:pPr>
            <w:r>
              <w:t>A</w:t>
            </w:r>
            <w:r w:rsidR="00336494">
              <w:t xml:space="preserve">ll milk and milk product ingredients are used </w:t>
            </w:r>
            <w:r w:rsidR="00E90218">
              <w:t>or discarded</w:t>
            </w:r>
            <w:r w:rsidR="00336494">
              <w:t xml:space="preserve"> before the package label use by date.</w:t>
            </w:r>
          </w:p>
          <w:p w14:paraId="2BE600DC" w14:textId="77777777" w:rsidR="00717731" w:rsidRPr="00717731" w:rsidRDefault="00681AD9" w:rsidP="000E2BE1">
            <w:pPr>
              <w:pStyle w:val="ListBulletinsertedtext"/>
            </w:pPr>
            <w:r>
              <w:t>F</w:t>
            </w:r>
            <w:r w:rsidR="00336494">
              <w:t>inished yogurt meets CCP critical limit of 4.5 or less after incubating for a maximum of six hours.</w:t>
            </w:r>
            <w:r w:rsidR="00717731">
              <w:t xml:space="preserve"> </w:t>
            </w:r>
            <w:r w:rsidR="00717731" w:rsidRPr="00717731">
              <w:rPr>
                <w:rFonts w:eastAsia="Arial"/>
                <w:color w:val="231F20"/>
                <w:spacing w:val="-4"/>
                <w:w w:val="103"/>
              </w:rPr>
              <w:t>Retest product pH if ad</w:t>
            </w:r>
            <w:r w:rsidR="00717731">
              <w:rPr>
                <w:rFonts w:eastAsia="Arial"/>
                <w:color w:val="231F20"/>
                <w:spacing w:val="-4"/>
                <w:w w:val="103"/>
              </w:rPr>
              <w:t>ditional ingredients are added.</w:t>
            </w:r>
          </w:p>
          <w:p w14:paraId="31BBD103" w14:textId="77777777" w:rsidR="00717731" w:rsidRPr="00717731" w:rsidRDefault="00717731" w:rsidP="000E2BE1">
            <w:pPr>
              <w:pStyle w:val="ListBulletinsertedtext"/>
            </w:pPr>
            <w:r w:rsidRPr="00717731">
              <w:rPr>
                <w:rFonts w:eastAsia="Arial"/>
              </w:rPr>
              <w:t>If final product is to be packed, t</w:t>
            </w:r>
            <w:r w:rsidRPr="00717731">
              <w:rPr>
                <w:rFonts w:eastAsia="Arial"/>
                <w:color w:val="231F20"/>
                <w:spacing w:val="-3"/>
                <w:w w:val="87"/>
              </w:rPr>
              <w:t>h</w:t>
            </w:r>
            <w:r w:rsidRPr="00717731">
              <w:rPr>
                <w:rFonts w:eastAsia="Arial"/>
                <w:color w:val="231F20"/>
                <w:w w:val="87"/>
              </w:rPr>
              <w:t>e</w:t>
            </w:r>
            <w:r w:rsidRPr="00717731">
              <w:rPr>
                <w:rFonts w:eastAsia="Arial"/>
                <w:color w:val="231F20"/>
                <w:spacing w:val="13"/>
                <w:w w:val="87"/>
              </w:rPr>
              <w:t xml:space="preserve"> </w:t>
            </w:r>
            <w:r w:rsidRPr="00717731">
              <w:rPr>
                <w:rFonts w:eastAsia="Arial"/>
                <w:color w:val="231F20"/>
                <w:spacing w:val="-4"/>
              </w:rPr>
              <w:t>finishe</w:t>
            </w:r>
            <w:r w:rsidRPr="00717731">
              <w:rPr>
                <w:rFonts w:eastAsia="Arial"/>
                <w:color w:val="231F20"/>
              </w:rPr>
              <w:t>d</w:t>
            </w:r>
            <w:r w:rsidRPr="00717731">
              <w:rPr>
                <w:rFonts w:eastAsia="Arial"/>
                <w:color w:val="231F20"/>
                <w:spacing w:val="-16"/>
              </w:rPr>
              <w:t xml:space="preserve"> </w:t>
            </w:r>
            <w:r w:rsidRPr="00717731">
              <w:rPr>
                <w:rFonts w:eastAsia="Arial"/>
                <w:color w:val="231F20"/>
                <w:spacing w:val="-4"/>
              </w:rPr>
              <w:t>yogu</w:t>
            </w:r>
            <w:r w:rsidRPr="00717731">
              <w:rPr>
                <w:rFonts w:eastAsia="Arial"/>
                <w:color w:val="231F20"/>
              </w:rPr>
              <w:t>rt</w:t>
            </w:r>
            <w:r w:rsidRPr="00717731">
              <w:rPr>
                <w:rFonts w:eastAsia="Arial"/>
                <w:color w:val="231F20"/>
                <w:spacing w:val="-8"/>
              </w:rPr>
              <w:t xml:space="preserve"> </w:t>
            </w:r>
            <w:r w:rsidRPr="00717731">
              <w:rPr>
                <w:rFonts w:eastAsia="Arial"/>
                <w:color w:val="231F20"/>
                <w:spacing w:val="-4"/>
              </w:rPr>
              <w:t>i</w:t>
            </w:r>
            <w:r w:rsidRPr="00717731">
              <w:rPr>
                <w:rFonts w:eastAsia="Arial"/>
                <w:color w:val="231F20"/>
              </w:rPr>
              <w:t>s</w:t>
            </w:r>
            <w:r w:rsidRPr="00717731">
              <w:rPr>
                <w:rFonts w:eastAsia="Arial"/>
                <w:color w:val="231F20"/>
                <w:spacing w:val="-8"/>
              </w:rPr>
              <w:t xml:space="preserve"> </w:t>
            </w:r>
            <w:r w:rsidRPr="00717731">
              <w:rPr>
                <w:rFonts w:eastAsia="Arial"/>
                <w:color w:val="231F20"/>
                <w:spacing w:val="-4"/>
              </w:rPr>
              <w:t>fille</w:t>
            </w:r>
            <w:r w:rsidRPr="00717731">
              <w:rPr>
                <w:rFonts w:eastAsia="Arial"/>
                <w:color w:val="231F20"/>
              </w:rPr>
              <w:t>d</w:t>
            </w:r>
            <w:r w:rsidRPr="00717731">
              <w:rPr>
                <w:rFonts w:eastAsia="Arial"/>
                <w:color w:val="231F20"/>
                <w:spacing w:val="8"/>
              </w:rPr>
              <w:t xml:space="preserve"> </w:t>
            </w:r>
            <w:r w:rsidRPr="00717731">
              <w:rPr>
                <w:rFonts w:eastAsia="Arial"/>
                <w:color w:val="231F20"/>
                <w:spacing w:val="-4"/>
              </w:rPr>
              <w:t>int</w:t>
            </w:r>
            <w:r w:rsidRPr="00717731">
              <w:rPr>
                <w:rFonts w:eastAsia="Arial"/>
                <w:color w:val="231F20"/>
              </w:rPr>
              <w:t>o</w:t>
            </w:r>
            <w:r w:rsidRPr="00717731">
              <w:rPr>
                <w:rFonts w:eastAsia="Arial"/>
                <w:color w:val="231F20"/>
                <w:spacing w:val="-2"/>
              </w:rPr>
              <w:t xml:space="preserve"> </w:t>
            </w:r>
            <w:r w:rsidRPr="00717731">
              <w:rPr>
                <w:rFonts w:eastAsia="Arial"/>
                <w:color w:val="231F20"/>
                <w:spacing w:val="-4"/>
              </w:rPr>
              <w:t>containers</w:t>
            </w:r>
            <w:r w:rsidRPr="00717731">
              <w:rPr>
                <w:rFonts w:eastAsia="Arial"/>
                <w:color w:val="231F20"/>
                <w:spacing w:val="-4"/>
                <w:w w:val="103"/>
              </w:rPr>
              <w:t xml:space="preserve">. Label containers properly and indicate </w:t>
            </w:r>
            <w:r w:rsidRPr="00717731">
              <w:rPr>
                <w:rFonts w:eastAsia="Arial"/>
                <w:b/>
                <w:color w:val="231F20"/>
                <w:spacing w:val="-4"/>
                <w:w w:val="103"/>
              </w:rPr>
              <w:t>sell by date no longer than 21 days from preparation date</w:t>
            </w:r>
            <w:r w:rsidRPr="00717731">
              <w:rPr>
                <w:rFonts w:eastAsia="Arial"/>
                <w:color w:val="231F20"/>
                <w:spacing w:val="-4"/>
                <w:w w:val="103"/>
              </w:rPr>
              <w:t xml:space="preserve">.  </w:t>
            </w:r>
          </w:p>
          <w:p w14:paraId="0D4E38CF" w14:textId="77777777" w:rsidR="00E90218" w:rsidRPr="00CD3B98" w:rsidRDefault="00E90218" w:rsidP="00F64655">
            <w:pPr>
              <w:rPr>
                <w:rFonts w:ascii="Times New Roman" w:hAnsi="Times New Roman" w:cs="Times New Roman"/>
                <w:b/>
                <w:i/>
                <w:sz w:val="22"/>
              </w:rPr>
            </w:pPr>
            <w:r w:rsidRPr="00CD3B98">
              <w:rPr>
                <w:rFonts w:ascii="Times New Roman" w:hAnsi="Times New Roman" w:cs="Times New Roman"/>
                <w:b/>
                <w:i/>
                <w:sz w:val="22"/>
              </w:rPr>
              <w:t>Employee practices</w:t>
            </w:r>
          </w:p>
          <w:p w14:paraId="0CE61313" w14:textId="77777777" w:rsidR="00E90218" w:rsidRDefault="00E90218" w:rsidP="00F64655">
            <w:pPr>
              <w:rPr>
                <w:rFonts w:ascii="Times New Roman" w:hAnsi="Times New Roman" w:cs="Times New Roman"/>
                <w:sz w:val="22"/>
              </w:rPr>
            </w:pPr>
            <w:r>
              <w:rPr>
                <w:rFonts w:ascii="Times New Roman" w:hAnsi="Times New Roman" w:cs="Times New Roman"/>
                <w:sz w:val="22"/>
              </w:rPr>
              <w:t>Hands and fingernails are to be thoroughly washed for twenty seconds in a handwashing sink with soap and warm water. Dry with single-use towels.</w:t>
            </w:r>
            <w:r w:rsidR="009C3698">
              <w:rPr>
                <w:rFonts w:ascii="Times New Roman" w:hAnsi="Times New Roman" w:cs="Times New Roman"/>
                <w:sz w:val="22"/>
              </w:rPr>
              <w:t xml:space="preserve"> </w:t>
            </w:r>
            <w:r>
              <w:rPr>
                <w:rFonts w:ascii="Times New Roman" w:hAnsi="Times New Roman" w:cs="Times New Roman"/>
                <w:sz w:val="22"/>
              </w:rPr>
              <w:t>Handwashing is to be done at the following times:</w:t>
            </w:r>
          </w:p>
          <w:p w14:paraId="71768A61" w14:textId="77777777" w:rsidR="00E90218" w:rsidRDefault="00E90218" w:rsidP="00CD3B98">
            <w:pPr>
              <w:pStyle w:val="ListBulletinsertedtext"/>
            </w:pPr>
            <w:r>
              <w:t>After using the toilet</w:t>
            </w:r>
          </w:p>
          <w:p w14:paraId="6BA79A34" w14:textId="77777777" w:rsidR="00E90218" w:rsidRDefault="00E90218" w:rsidP="00CD3B98">
            <w:pPr>
              <w:pStyle w:val="ListBulletinsertedtext"/>
            </w:pPr>
            <w:r>
              <w:t>After coughing, sneezing, using a tissue, using tobacco, eating or drinking</w:t>
            </w:r>
          </w:p>
          <w:p w14:paraId="17D3BD8C" w14:textId="77777777" w:rsidR="00E90218" w:rsidRDefault="00E90218" w:rsidP="00CD3B98">
            <w:pPr>
              <w:pStyle w:val="ListBulletinsertedtext"/>
            </w:pPr>
            <w:r>
              <w:lastRenderedPageBreak/>
              <w:t>After handling soiled utensils or equipment</w:t>
            </w:r>
          </w:p>
          <w:p w14:paraId="311B52B1" w14:textId="77777777" w:rsidR="00E90218" w:rsidRDefault="00E90218" w:rsidP="00CD3B98">
            <w:pPr>
              <w:pStyle w:val="ListBulletinsertedtext"/>
            </w:pPr>
            <w:r>
              <w:t>Immediately before engaging in food preparation activities</w:t>
            </w:r>
          </w:p>
          <w:p w14:paraId="004017F0" w14:textId="77777777" w:rsidR="00E90218" w:rsidRDefault="00E90218" w:rsidP="00CD3B98">
            <w:pPr>
              <w:pStyle w:val="ListBulletinsertedtext"/>
            </w:pPr>
            <w:r>
              <w:t xml:space="preserve">During food preparation activities </w:t>
            </w:r>
            <w:r w:rsidR="004A2AED">
              <w:t xml:space="preserve">as </w:t>
            </w:r>
            <w:r>
              <w:t>necessary to remove soil and prevent cross-contamination</w:t>
            </w:r>
          </w:p>
          <w:p w14:paraId="35E2F82D" w14:textId="77777777" w:rsidR="004A2AED" w:rsidRDefault="004A2AED" w:rsidP="00CD3B98">
            <w:pPr>
              <w:pStyle w:val="ListBulletinsertedtext"/>
            </w:pPr>
            <w:r>
              <w:t>When switching between working with raw and ready-to-eat foods</w:t>
            </w:r>
          </w:p>
          <w:p w14:paraId="5F57B3B5" w14:textId="77777777" w:rsidR="004A2AED" w:rsidRDefault="004A2AED" w:rsidP="00CD3B98">
            <w:pPr>
              <w:pStyle w:val="ListBulletinsertedtext"/>
            </w:pPr>
            <w:r>
              <w:t>Other times as needed to maintain good sanitation</w:t>
            </w:r>
          </w:p>
          <w:p w14:paraId="42961B6B" w14:textId="77777777" w:rsidR="004A2AED" w:rsidRDefault="004A2AED" w:rsidP="00F64655">
            <w:pPr>
              <w:rPr>
                <w:rFonts w:ascii="Times New Roman" w:hAnsi="Times New Roman" w:cs="Times New Roman"/>
                <w:sz w:val="22"/>
              </w:rPr>
            </w:pPr>
            <w:r>
              <w:rPr>
                <w:rFonts w:ascii="Times New Roman" w:hAnsi="Times New Roman" w:cs="Times New Roman"/>
                <w:sz w:val="22"/>
              </w:rPr>
              <w:t>Fingernails must be trimmed, filed, and free of nail polish. Artificial nails are prohibited.</w:t>
            </w:r>
          </w:p>
          <w:p w14:paraId="13A6AA98" w14:textId="77777777" w:rsidR="004A2AED" w:rsidRDefault="004A2AED" w:rsidP="00F64655">
            <w:pPr>
              <w:rPr>
                <w:rFonts w:ascii="Times New Roman" w:hAnsi="Times New Roman" w:cs="Times New Roman"/>
                <w:sz w:val="22"/>
              </w:rPr>
            </w:pPr>
            <w:r>
              <w:rPr>
                <w:rFonts w:ascii="Times New Roman" w:hAnsi="Times New Roman" w:cs="Times New Roman"/>
                <w:sz w:val="22"/>
              </w:rPr>
              <w:t>Eating and drinking is prohibited in areas where contamination of exposed food, utensils, etc. can occur.</w:t>
            </w:r>
          </w:p>
          <w:p w14:paraId="7BEB5112" w14:textId="77777777" w:rsidR="004A2AED" w:rsidRDefault="004A2AED" w:rsidP="00F64655">
            <w:pPr>
              <w:rPr>
                <w:rFonts w:ascii="Times New Roman" w:hAnsi="Times New Roman" w:cs="Times New Roman"/>
                <w:sz w:val="22"/>
              </w:rPr>
            </w:pPr>
            <w:r>
              <w:rPr>
                <w:rFonts w:ascii="Times New Roman" w:hAnsi="Times New Roman" w:cs="Times New Roman"/>
                <w:sz w:val="22"/>
              </w:rPr>
              <w:t>Effective hair restraints must be worn in processing areas.</w:t>
            </w:r>
          </w:p>
          <w:p w14:paraId="0D92272A" w14:textId="77777777" w:rsidR="004A2AED" w:rsidRDefault="004A2AED" w:rsidP="00F64655">
            <w:pPr>
              <w:rPr>
                <w:rFonts w:ascii="Times New Roman" w:hAnsi="Times New Roman" w:cs="Times New Roman"/>
                <w:sz w:val="22"/>
              </w:rPr>
            </w:pPr>
            <w:r>
              <w:rPr>
                <w:rFonts w:ascii="Times New Roman" w:hAnsi="Times New Roman" w:cs="Times New Roman"/>
                <w:sz w:val="22"/>
              </w:rPr>
              <w:t>Smoking and other uses of tobacco are prohibited in processing areas.</w:t>
            </w:r>
          </w:p>
          <w:p w14:paraId="3AF5210B" w14:textId="77777777" w:rsidR="004A2AED" w:rsidRDefault="004A2AED" w:rsidP="00F64655">
            <w:pPr>
              <w:rPr>
                <w:rFonts w:ascii="Times New Roman" w:hAnsi="Times New Roman" w:cs="Times New Roman"/>
                <w:sz w:val="22"/>
              </w:rPr>
            </w:pPr>
            <w:r>
              <w:rPr>
                <w:rFonts w:ascii="Times New Roman" w:hAnsi="Times New Roman" w:cs="Times New Roman"/>
                <w:sz w:val="22"/>
              </w:rPr>
              <w:t>Clean outer clothing must be worn and changed as often as necessary throughout the day if soiled.</w:t>
            </w:r>
          </w:p>
          <w:p w14:paraId="690171F8" w14:textId="77777777" w:rsidR="004A2AED" w:rsidRDefault="004A2AED" w:rsidP="00F64655">
            <w:pPr>
              <w:rPr>
                <w:rFonts w:ascii="Times New Roman" w:hAnsi="Times New Roman" w:cs="Times New Roman"/>
                <w:sz w:val="22"/>
              </w:rPr>
            </w:pPr>
            <w:r>
              <w:rPr>
                <w:rFonts w:ascii="Times New Roman" w:hAnsi="Times New Roman" w:cs="Times New Roman"/>
                <w:sz w:val="22"/>
              </w:rPr>
              <w:t>No jewelry (except a wedding band or other plain ring) is allowed when handling food.</w:t>
            </w:r>
          </w:p>
          <w:p w14:paraId="777E222A" w14:textId="77777777" w:rsidR="003865BA" w:rsidRDefault="004A2AED" w:rsidP="004A2AED">
            <w:pPr>
              <w:rPr>
                <w:rFonts w:ascii="Times New Roman" w:hAnsi="Times New Roman" w:cs="Times New Roman"/>
                <w:sz w:val="22"/>
              </w:rPr>
            </w:pPr>
            <w:r>
              <w:rPr>
                <w:rFonts w:ascii="Times New Roman" w:hAnsi="Times New Roman" w:cs="Times New Roman"/>
                <w:sz w:val="22"/>
              </w:rPr>
              <w:t xml:space="preserve">Food employees must report to a person in charge </w:t>
            </w:r>
            <w:r w:rsidR="00681AD9">
              <w:rPr>
                <w:rFonts w:ascii="Times New Roman" w:hAnsi="Times New Roman" w:cs="Times New Roman"/>
                <w:sz w:val="22"/>
              </w:rPr>
              <w:t xml:space="preserve">(PIC) </w:t>
            </w:r>
            <w:r>
              <w:rPr>
                <w:rFonts w:ascii="Times New Roman" w:hAnsi="Times New Roman" w:cs="Times New Roman"/>
                <w:sz w:val="22"/>
              </w:rPr>
              <w:t>when they have a symptom caused by illness, infection or other source that is associated with diarrhea, vomiting or other acute gastrointestinal illness; or jaundice.</w:t>
            </w:r>
            <w:r w:rsidR="00681AD9">
              <w:rPr>
                <w:rFonts w:ascii="Times New Roman" w:hAnsi="Times New Roman" w:cs="Times New Roman"/>
                <w:sz w:val="22"/>
              </w:rPr>
              <w:t xml:space="preserve"> </w:t>
            </w:r>
            <w:r>
              <w:rPr>
                <w:rFonts w:ascii="Times New Roman" w:hAnsi="Times New Roman" w:cs="Times New Roman"/>
                <w:sz w:val="22"/>
              </w:rPr>
              <w:t xml:space="preserve">The </w:t>
            </w:r>
            <w:r w:rsidR="00681AD9">
              <w:rPr>
                <w:rFonts w:ascii="Times New Roman" w:hAnsi="Times New Roman" w:cs="Times New Roman"/>
                <w:sz w:val="22"/>
              </w:rPr>
              <w:t>PIC</w:t>
            </w:r>
            <w:r>
              <w:rPr>
                <w:rFonts w:ascii="Times New Roman" w:hAnsi="Times New Roman" w:cs="Times New Roman"/>
                <w:sz w:val="22"/>
              </w:rPr>
              <w:t xml:space="preserve"> must impose the pr</w:t>
            </w:r>
            <w:r w:rsidR="00681AD9">
              <w:rPr>
                <w:rFonts w:ascii="Times New Roman" w:hAnsi="Times New Roman" w:cs="Times New Roman"/>
                <w:sz w:val="22"/>
              </w:rPr>
              <w:t>oper restrictions and exclusion</w:t>
            </w:r>
            <w:r>
              <w:rPr>
                <w:rFonts w:ascii="Times New Roman" w:hAnsi="Times New Roman" w:cs="Times New Roman"/>
                <w:sz w:val="22"/>
              </w:rPr>
              <w:t xml:space="preserve">s according to </w:t>
            </w:r>
            <w:hyperlink r:id="rId22" w:tooltip="https://www.revisor.leg.state.mn.us/rules/?id=4626.0040" w:history="1">
              <w:r w:rsidRPr="004A2AED">
                <w:rPr>
                  <w:rStyle w:val="Hyperlink"/>
                  <w:rFonts w:ascii="Times New Roman" w:hAnsi="Times New Roman" w:cs="Times New Roman"/>
                  <w:bCs w:val="0"/>
                  <w:sz w:val="22"/>
                </w:rPr>
                <w:t>Minnesota Rules, part 4626.0040</w:t>
              </w:r>
            </w:hyperlink>
            <w:r>
              <w:rPr>
                <w:rFonts w:ascii="Times New Roman" w:hAnsi="Times New Roman" w:cs="Times New Roman"/>
                <w:sz w:val="22"/>
              </w:rPr>
              <w:t xml:space="preserve"> through </w:t>
            </w:r>
            <w:hyperlink r:id="rId23" w:tooltip="https://www.revisor.leg.state.mn.us/rules/?id=4626.0060" w:history="1">
              <w:r w:rsidRPr="00D205FD">
                <w:rPr>
                  <w:rStyle w:val="Hyperlink"/>
                  <w:rFonts w:ascii="Times New Roman" w:hAnsi="Times New Roman" w:cs="Times New Roman"/>
                  <w:bCs w:val="0"/>
                  <w:sz w:val="22"/>
                </w:rPr>
                <w:t>Minnesota Rules, part 4626.0060</w:t>
              </w:r>
            </w:hyperlink>
            <w:r>
              <w:rPr>
                <w:rFonts w:ascii="Times New Roman" w:hAnsi="Times New Roman" w:cs="Times New Roman"/>
                <w:sz w:val="22"/>
              </w:rPr>
              <w:t xml:space="preserve"> and record on an Employee Illness Log.</w:t>
            </w:r>
          </w:p>
          <w:p w14:paraId="3CF194C0" w14:textId="77777777" w:rsidR="00917B46" w:rsidRPr="00CD3B98" w:rsidRDefault="00917B46" w:rsidP="004A2AED">
            <w:pPr>
              <w:rPr>
                <w:rFonts w:ascii="Times New Roman" w:hAnsi="Times New Roman" w:cs="Times New Roman"/>
                <w:b/>
                <w:i/>
                <w:sz w:val="22"/>
              </w:rPr>
            </w:pPr>
            <w:r w:rsidRPr="00CD3B98">
              <w:rPr>
                <w:rFonts w:ascii="Times New Roman" w:hAnsi="Times New Roman" w:cs="Times New Roman"/>
                <w:b/>
                <w:i/>
                <w:sz w:val="22"/>
              </w:rPr>
              <w:t>Cleaning and sanitizing of food-contact surfaces</w:t>
            </w:r>
          </w:p>
          <w:p w14:paraId="1AE46E62" w14:textId="77777777" w:rsidR="00917B46" w:rsidRDefault="00917B46" w:rsidP="004A2AED">
            <w:pPr>
              <w:rPr>
                <w:rFonts w:ascii="Times New Roman" w:hAnsi="Times New Roman" w:cs="Times New Roman"/>
                <w:sz w:val="22"/>
              </w:rPr>
            </w:pPr>
            <w:r>
              <w:rPr>
                <w:rFonts w:ascii="Times New Roman" w:hAnsi="Times New Roman" w:cs="Times New Roman"/>
                <w:sz w:val="22"/>
              </w:rPr>
              <w:t>Properly cleaned and sanitized food-contact surfaces are critical to ensuring a safe, sanitary operation. Use of approved cleaners and sanitizers will reduce levels of pathogenic organisms to prevent cross-contamination of the product. Detergent cleaners suspend and help remove various food soils. Chemical sanitizers (chlorine, quarternary ammonia, etc.) reduce the numbers of pathogens and other microorganisms to insignificant levels.</w:t>
            </w:r>
          </w:p>
          <w:p w14:paraId="486B56E7" w14:textId="77777777" w:rsidR="00917B46" w:rsidRDefault="00917B46" w:rsidP="004A2AED">
            <w:pPr>
              <w:rPr>
                <w:rFonts w:ascii="Times New Roman" w:hAnsi="Times New Roman" w:cs="Times New Roman"/>
                <w:sz w:val="22"/>
              </w:rPr>
            </w:pPr>
            <w:r>
              <w:rPr>
                <w:rFonts w:ascii="Times New Roman" w:hAnsi="Times New Roman" w:cs="Times New Roman"/>
                <w:sz w:val="22"/>
              </w:rPr>
              <w:t>Clean and sanitize food-contact surfaces by:</w:t>
            </w:r>
          </w:p>
          <w:p w14:paraId="58F1C9B0" w14:textId="77777777" w:rsidR="00917B46" w:rsidRPr="00CD3B98" w:rsidRDefault="00917B46" w:rsidP="00CD3B98">
            <w:pPr>
              <w:pStyle w:val="ListNumberinsertedtext"/>
              <w:numPr>
                <w:ilvl w:val="0"/>
                <w:numId w:val="45"/>
              </w:numPr>
            </w:pPr>
            <w:r w:rsidRPr="00CD3B98">
              <w:t>Washing: Use warm water and soap or detergent to thoroughly wash all equipment and utensils after each use. Scrub all surfaces to make sure food scraps and grease are removed.</w:t>
            </w:r>
          </w:p>
          <w:p w14:paraId="4ED342BF" w14:textId="77777777" w:rsidR="00917B46" w:rsidRPr="00CD3B98" w:rsidRDefault="00917B46" w:rsidP="00CD3B98">
            <w:pPr>
              <w:pStyle w:val="ListNumberinsertedtext"/>
              <w:numPr>
                <w:ilvl w:val="0"/>
                <w:numId w:val="45"/>
              </w:numPr>
            </w:pPr>
            <w:r w:rsidRPr="00CD3B98">
              <w:t>Rinsing: Use clean, warm water to rinse equipment and utensils after washing. Make sure to remove all remaining soap or detergent.</w:t>
            </w:r>
          </w:p>
          <w:p w14:paraId="19B4831D" w14:textId="77777777" w:rsidR="00917B46" w:rsidRPr="00CD3B98" w:rsidRDefault="00917B46" w:rsidP="00CD3B98">
            <w:pPr>
              <w:pStyle w:val="ListNumberinsertedtext"/>
              <w:numPr>
                <w:ilvl w:val="0"/>
                <w:numId w:val="45"/>
              </w:numPr>
            </w:pPr>
            <w:r w:rsidRPr="00CD3B98">
              <w:t>Testing sanitizer solution: Ensure that an appropriate chemical test kit is available and routinely used to ensure that accurate concentrations of the sanitizer solutions are being used.</w:t>
            </w:r>
          </w:p>
          <w:p w14:paraId="3D16AE53" w14:textId="77777777" w:rsidR="00917B46" w:rsidRPr="00CD3B98" w:rsidRDefault="00917B46" w:rsidP="00CD3B98">
            <w:pPr>
              <w:pStyle w:val="ListNumberinsertedtext"/>
              <w:numPr>
                <w:ilvl w:val="0"/>
                <w:numId w:val="45"/>
              </w:numPr>
            </w:pPr>
            <w:r w:rsidRPr="00CD3B98">
              <w:t xml:space="preserve">Sanitizing: Mix sanitizing solution according to label instructions. Use the chemical test kit to make sure the proper amount of sanitizer is used. (Re-test the solution if it becomes dirty.) </w:t>
            </w:r>
            <w:r w:rsidR="00C22BC7" w:rsidRPr="00CD3B98">
              <w:t>Soak</w:t>
            </w:r>
            <w:r w:rsidRPr="00CD3B98">
              <w:t xml:space="preserve"> clean equipment and utensils in the sanitizer solution according to label instructions. Exposure time is important to ensure effectiveness of the chemical.</w:t>
            </w:r>
          </w:p>
          <w:p w14:paraId="2A2A883C" w14:textId="77777777" w:rsidR="00917B46" w:rsidRPr="00CD3B98" w:rsidRDefault="00917B46" w:rsidP="00CD3B98">
            <w:pPr>
              <w:pStyle w:val="ListNumberinsertedtext"/>
              <w:numPr>
                <w:ilvl w:val="0"/>
                <w:numId w:val="45"/>
              </w:numPr>
            </w:pPr>
            <w:r w:rsidRPr="00CD3B98">
              <w:t>Air drying: Allow all cleaned and sanitized equipment and utensils to air dry before stacking or storing. Don’t use towels.</w:t>
            </w:r>
          </w:p>
          <w:p w14:paraId="3CB936B8" w14:textId="77777777" w:rsidR="00917B46" w:rsidRPr="00CA0677" w:rsidRDefault="00917B46" w:rsidP="004A2AED">
            <w:pPr>
              <w:rPr>
                <w:rFonts w:ascii="Times New Roman" w:hAnsi="Times New Roman" w:cs="Times New Roman"/>
                <w:sz w:val="22"/>
              </w:rPr>
            </w:pPr>
            <w:r>
              <w:rPr>
                <w:rFonts w:ascii="Times New Roman" w:hAnsi="Times New Roman" w:cs="Times New Roman"/>
                <w:sz w:val="22"/>
              </w:rPr>
              <w:t>When automatic dishwasher is used, follow manufacturer’s instructions for all washing, rinsing, and sanitizing.</w:t>
            </w:r>
          </w:p>
        </w:tc>
      </w:tr>
    </w:tbl>
    <w:p w14:paraId="2E24A1DE" w14:textId="77777777" w:rsidR="00F56362" w:rsidRDefault="00F56362" w:rsidP="00F64655">
      <w:pPr>
        <w:pStyle w:val="Heading2"/>
      </w:pPr>
      <w:r>
        <w:lastRenderedPageBreak/>
        <w:t>Record-keeping</w:t>
      </w:r>
    </w:p>
    <w:p w14:paraId="4E6289A7" w14:textId="77777777" w:rsidR="00D522AB" w:rsidRDefault="00F56362" w:rsidP="00E91E28">
      <w:pPr>
        <w:sectPr w:rsidR="00D522AB" w:rsidSect="00F64655">
          <w:pgSz w:w="12240" w:h="15840"/>
          <w:pgMar w:top="1080" w:right="1440" w:bottom="1080" w:left="1440" w:header="720" w:footer="518" w:gutter="0"/>
          <w:cols w:space="360"/>
          <w:titlePg/>
          <w:docGrid w:linePitch="360"/>
        </w:sectPr>
      </w:pPr>
      <w:r>
        <w:t>Attach all blank record-keeping forms your employees will use for the processes covered in this HACCP plan.  You must have procedures to monitor all SOPs (e.g., daily thermometer accuracy log; pH meter calibration log). You must have procedures to monitor all CCPs (e.g., cooking, cooling, storage and corrective action log; product pH testing and corrective action log). Include verification for each record.</w:t>
      </w:r>
    </w:p>
    <w:tbl>
      <w:tblPr>
        <w:tblpPr w:leftFromText="180" w:rightFromText="180" w:vertAnchor="text" w:horzAnchor="margin" w:tblpXSpec="center" w:tblpY="-248"/>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
        <w:gridCol w:w="1415"/>
        <w:gridCol w:w="10"/>
        <w:gridCol w:w="880"/>
        <w:gridCol w:w="10"/>
        <w:gridCol w:w="1572"/>
        <w:gridCol w:w="10"/>
        <w:gridCol w:w="1663"/>
        <w:gridCol w:w="10"/>
        <w:gridCol w:w="1311"/>
        <w:gridCol w:w="10"/>
        <w:gridCol w:w="897"/>
        <w:gridCol w:w="10"/>
        <w:gridCol w:w="4433"/>
        <w:gridCol w:w="10"/>
        <w:gridCol w:w="1078"/>
        <w:gridCol w:w="10"/>
        <w:gridCol w:w="873"/>
        <w:gridCol w:w="10"/>
      </w:tblGrid>
      <w:tr w:rsidR="00D522AB" w14:paraId="5AA85CC8" w14:textId="77777777" w:rsidTr="00D522AB">
        <w:trPr>
          <w:gridBefore w:val="1"/>
          <w:wBefore w:w="10" w:type="dxa"/>
          <w:trHeight w:hRule="exact" w:val="1544"/>
        </w:trPr>
        <w:tc>
          <w:tcPr>
            <w:tcW w:w="14212" w:type="dxa"/>
            <w:gridSpan w:val="18"/>
            <w:shd w:val="clear" w:color="auto" w:fill="D8EFD0" w:themeFill="accent5" w:themeFillTint="66"/>
            <w:vAlign w:val="center"/>
          </w:tcPr>
          <w:p w14:paraId="3547BADD" w14:textId="77777777" w:rsidR="00D522AB" w:rsidRDefault="00D522AB" w:rsidP="00625F1B">
            <w:pPr>
              <w:spacing w:before="22"/>
              <w:ind w:left="4873" w:right="4854"/>
              <w:jc w:val="center"/>
              <w:rPr>
                <w:rFonts w:ascii="Arial Narrow" w:eastAsia="Arial Narrow" w:hAnsi="Arial Narrow" w:cs="Arial Narrow"/>
                <w:b/>
                <w:bCs/>
                <w:spacing w:val="-4"/>
                <w:sz w:val="28"/>
                <w:szCs w:val="28"/>
              </w:rPr>
            </w:pPr>
            <w:r>
              <w:rPr>
                <w:rFonts w:ascii="Arial Narrow" w:eastAsia="Arial Narrow" w:hAnsi="Arial Narrow" w:cs="Arial Narrow"/>
                <w:b/>
                <w:bCs/>
                <w:spacing w:val="-4"/>
                <w:sz w:val="28"/>
                <w:szCs w:val="28"/>
              </w:rPr>
              <w:lastRenderedPageBreak/>
              <w:t>pH meter</w:t>
            </w:r>
            <w:r>
              <w:rPr>
                <w:rFonts w:ascii="Arial Narrow" w:eastAsia="Arial Narrow" w:hAnsi="Arial Narrow" w:cs="Arial Narrow"/>
                <w:b/>
                <w:bCs/>
                <w:spacing w:val="-23"/>
                <w:sz w:val="28"/>
                <w:szCs w:val="28"/>
              </w:rPr>
              <w:t xml:space="preserve"> </w:t>
            </w:r>
            <w:r>
              <w:rPr>
                <w:rFonts w:ascii="Arial Narrow" w:eastAsia="Arial Narrow" w:hAnsi="Arial Narrow" w:cs="Arial Narrow"/>
                <w:b/>
                <w:bCs/>
                <w:spacing w:val="-4"/>
                <w:sz w:val="28"/>
                <w:szCs w:val="28"/>
              </w:rPr>
              <w:t>Calibration</w:t>
            </w:r>
            <w:r>
              <w:rPr>
                <w:rFonts w:ascii="Arial Narrow" w:eastAsia="Arial Narrow" w:hAnsi="Arial Narrow" w:cs="Arial Narrow"/>
                <w:b/>
                <w:bCs/>
                <w:spacing w:val="-20"/>
                <w:sz w:val="28"/>
                <w:szCs w:val="28"/>
              </w:rPr>
              <w:t xml:space="preserve"> </w:t>
            </w:r>
            <w:r w:rsidRPr="00492480">
              <w:rPr>
                <w:rFonts w:ascii="Arial Narrow" w:eastAsia="Arial Narrow" w:hAnsi="Arial Narrow" w:cs="Arial Narrow"/>
                <w:b/>
                <w:bCs/>
                <w:spacing w:val="-4"/>
                <w:sz w:val="28"/>
                <w:szCs w:val="28"/>
              </w:rPr>
              <w:t>Log</w:t>
            </w:r>
          </w:p>
          <w:p w14:paraId="1BD8790B" w14:textId="77777777" w:rsidR="00D522AB" w:rsidRPr="00080CBC" w:rsidRDefault="00D522AB" w:rsidP="00625F1B">
            <w:pPr>
              <w:spacing w:before="31" w:line="239" w:lineRule="auto"/>
              <w:ind w:left="10" w:right="66"/>
              <w:rPr>
                <w:rFonts w:ascii="Arial Narrow" w:eastAsia="Arial Narrow" w:hAnsi="Arial Narrow" w:cs="Arial Narrow"/>
              </w:rPr>
            </w:pPr>
            <w:r>
              <w:rPr>
                <w:rFonts w:ascii="Arial Narrow" w:eastAsia="Arial Narrow" w:hAnsi="Arial Narrow" w:cs="Arial Narrow"/>
                <w:b/>
                <w:bCs/>
              </w:rPr>
              <w:t>Instructions</w:t>
            </w:r>
            <w:r>
              <w:rPr>
                <w:rFonts w:ascii="Arial Narrow" w:eastAsia="Arial Narrow" w:hAnsi="Arial Narrow" w:cs="Arial Narrow"/>
              </w:rPr>
              <w:t xml:space="preserve">: </w:t>
            </w:r>
            <w:r>
              <w:rPr>
                <w:rFonts w:ascii="Arial Narrow" w:eastAsia="Arial Narrow" w:hAnsi="Arial Narrow" w:cs="Arial Narrow"/>
                <w:spacing w:val="1"/>
              </w:rPr>
              <w:t xml:space="preserve"> </w:t>
            </w:r>
            <w:r>
              <w:rPr>
                <w:rFonts w:ascii="Arial Narrow" w:eastAsia="Arial Narrow" w:hAnsi="Arial Narrow" w:cs="Arial Narrow"/>
              </w:rPr>
              <w:t>The designated foodservice</w:t>
            </w:r>
            <w:r>
              <w:rPr>
                <w:rFonts w:ascii="Arial Narrow" w:eastAsia="Arial Narrow" w:hAnsi="Arial Narrow" w:cs="Arial Narrow"/>
                <w:spacing w:val="1"/>
              </w:rPr>
              <w:t xml:space="preserve"> </w:t>
            </w:r>
            <w:r>
              <w:rPr>
                <w:rFonts w:ascii="Arial Narrow" w:eastAsia="Arial Narrow" w:hAnsi="Arial Narrow" w:cs="Arial Narrow"/>
              </w:rPr>
              <w:t>employee(s)</w:t>
            </w:r>
            <w:r>
              <w:rPr>
                <w:rFonts w:ascii="Arial Narrow" w:eastAsia="Arial Narrow" w:hAnsi="Arial Narrow" w:cs="Arial Narrow"/>
                <w:spacing w:val="1"/>
              </w:rPr>
              <w:t xml:space="preserve"> </w:t>
            </w:r>
            <w:r>
              <w:rPr>
                <w:rFonts w:ascii="Arial Narrow" w:eastAsia="Arial Narrow" w:hAnsi="Arial Narrow" w:cs="Arial Narrow"/>
              </w:rPr>
              <w:t>must</w:t>
            </w:r>
            <w:r>
              <w:rPr>
                <w:rFonts w:ascii="Arial Narrow" w:eastAsia="Arial Narrow" w:hAnsi="Arial Narrow" w:cs="Arial Narrow"/>
                <w:spacing w:val="1"/>
              </w:rPr>
              <w:t xml:space="preserve"> </w:t>
            </w:r>
            <w:r>
              <w:rPr>
                <w:rFonts w:ascii="Arial Narrow" w:eastAsia="Arial Narrow" w:hAnsi="Arial Narrow" w:cs="Arial Narrow"/>
              </w:rPr>
              <w:t>record</w:t>
            </w:r>
            <w:r>
              <w:rPr>
                <w:rFonts w:ascii="Arial Narrow" w:eastAsia="Arial Narrow" w:hAnsi="Arial Narrow" w:cs="Arial Narrow"/>
                <w:spacing w:val="1"/>
              </w:rPr>
              <w:t xml:space="preserve"> </w:t>
            </w:r>
            <w:r>
              <w:rPr>
                <w:rFonts w:ascii="Arial Narrow" w:eastAsia="Arial Narrow" w:hAnsi="Arial Narrow" w:cs="Arial Narrow"/>
              </w:rPr>
              <w:t>the</w:t>
            </w:r>
            <w:r>
              <w:rPr>
                <w:rFonts w:ascii="Arial Narrow" w:eastAsia="Arial Narrow" w:hAnsi="Arial Narrow" w:cs="Arial Narrow"/>
                <w:spacing w:val="1"/>
              </w:rPr>
              <w:t xml:space="preserve"> </w:t>
            </w:r>
            <w:r>
              <w:rPr>
                <w:rFonts w:ascii="Arial Narrow" w:eastAsia="Arial Narrow" w:hAnsi="Arial Narrow" w:cs="Arial Narrow"/>
              </w:rPr>
              <w:t>calibration of pH meter reading and corrective action ta</w:t>
            </w:r>
            <w:r>
              <w:rPr>
                <w:rFonts w:ascii="Arial Narrow" w:eastAsia="Arial Narrow" w:hAnsi="Arial Narrow" w:cs="Arial Narrow"/>
                <w:spacing w:val="2"/>
              </w:rPr>
              <w:t>k</w:t>
            </w:r>
            <w:r>
              <w:rPr>
                <w:rFonts w:ascii="Arial Narrow" w:eastAsia="Arial Narrow" w:hAnsi="Arial Narrow" w:cs="Arial Narrow"/>
              </w:rPr>
              <w:t>en each time a pH meter reading accuracy is validated.</w:t>
            </w:r>
            <w:r>
              <w:rPr>
                <w:rFonts w:ascii="Arial Narrow" w:eastAsia="Arial Narrow" w:hAnsi="Arial Narrow" w:cs="Arial Narrow"/>
                <w:spacing w:val="55"/>
              </w:rPr>
              <w:t xml:space="preserve"> </w:t>
            </w:r>
            <w:r>
              <w:rPr>
                <w:rFonts w:ascii="Arial Narrow" w:eastAsia="Arial Narrow" w:hAnsi="Arial Narrow" w:cs="Arial Narrow"/>
              </w:rPr>
              <w:t>pH meter measuring accuracy should be calibrated using buffer solutions 4.0 and 7.0. The designated manager</w:t>
            </w:r>
            <w:r>
              <w:rPr>
                <w:rFonts w:ascii="Arial Narrow" w:eastAsia="Arial Narrow" w:hAnsi="Arial Narrow" w:cs="Arial Narrow"/>
                <w:spacing w:val="2"/>
              </w:rPr>
              <w:t xml:space="preserve"> </w:t>
            </w:r>
            <w:r>
              <w:rPr>
                <w:rFonts w:ascii="Arial Narrow" w:eastAsia="Arial Narrow" w:hAnsi="Arial Narrow" w:cs="Arial Narrow"/>
              </w:rPr>
              <w:t>must verify</w:t>
            </w:r>
            <w:r>
              <w:rPr>
                <w:rFonts w:ascii="Arial Narrow" w:eastAsia="Arial Narrow" w:hAnsi="Arial Narrow" w:cs="Arial Narrow"/>
                <w:spacing w:val="-1"/>
              </w:rPr>
              <w:t xml:space="preserve"> </w:t>
            </w:r>
            <w:r>
              <w:rPr>
                <w:rFonts w:ascii="Arial Narrow" w:eastAsia="Arial Narrow" w:hAnsi="Arial Narrow" w:cs="Arial Narrow"/>
              </w:rPr>
              <w:t>that foodservice employees are using and</w:t>
            </w:r>
            <w:r>
              <w:rPr>
                <w:rFonts w:ascii="Arial Narrow" w:eastAsia="Arial Narrow" w:hAnsi="Arial Narrow" w:cs="Arial Narrow"/>
                <w:spacing w:val="2"/>
              </w:rPr>
              <w:t xml:space="preserve"> </w:t>
            </w:r>
            <w:r>
              <w:rPr>
                <w:rFonts w:ascii="Arial Narrow" w:eastAsia="Arial Narrow" w:hAnsi="Arial Narrow" w:cs="Arial Narrow"/>
              </w:rPr>
              <w:t>calibrating pH meter properly by mak</w:t>
            </w:r>
            <w:r>
              <w:rPr>
                <w:rFonts w:ascii="Arial Narrow" w:eastAsia="Arial Narrow" w:hAnsi="Arial Narrow" w:cs="Arial Narrow"/>
                <w:spacing w:val="-1"/>
              </w:rPr>
              <w:t>i</w:t>
            </w:r>
            <w:r>
              <w:rPr>
                <w:rFonts w:ascii="Arial Narrow" w:eastAsia="Arial Narrow" w:hAnsi="Arial Narrow" w:cs="Arial Narrow"/>
              </w:rPr>
              <w:t xml:space="preserve">ng visual observations of employee activities during all hours of operation. </w:t>
            </w:r>
            <w:r>
              <w:rPr>
                <w:rFonts w:ascii="Arial Narrow" w:eastAsia="Arial Narrow" w:hAnsi="Arial Narrow" w:cs="Arial Narrow"/>
                <w:spacing w:val="1"/>
              </w:rPr>
              <w:t xml:space="preserve"> </w:t>
            </w:r>
            <w:r>
              <w:rPr>
                <w:rFonts w:ascii="Arial Narrow" w:eastAsia="Arial Narrow" w:hAnsi="Arial Narrow" w:cs="Arial Narrow"/>
              </w:rPr>
              <w:t>The manager</w:t>
            </w:r>
            <w:r>
              <w:rPr>
                <w:rFonts w:ascii="Arial Narrow" w:eastAsia="Arial Narrow" w:hAnsi="Arial Narrow" w:cs="Arial Narrow"/>
                <w:spacing w:val="2"/>
              </w:rPr>
              <w:t xml:space="preserve"> </w:t>
            </w:r>
            <w:r>
              <w:rPr>
                <w:rFonts w:ascii="Arial Narrow" w:eastAsia="Arial Narrow" w:hAnsi="Arial Narrow" w:cs="Arial Narrow"/>
              </w:rPr>
              <w:t xml:space="preserve">must review and initial the log weekly. </w:t>
            </w:r>
            <w:r>
              <w:rPr>
                <w:rFonts w:ascii="Arial Narrow" w:eastAsia="Arial Narrow" w:hAnsi="Arial Narrow" w:cs="Arial Narrow"/>
                <w:spacing w:val="1"/>
              </w:rPr>
              <w:t xml:space="preserve"> </w:t>
            </w:r>
            <w:r>
              <w:rPr>
                <w:rFonts w:ascii="Arial Narrow" w:eastAsia="Arial Narrow" w:hAnsi="Arial Narrow" w:cs="Arial Narrow"/>
              </w:rPr>
              <w:t xml:space="preserve">This log should be maintained for a minimum of </w:t>
            </w:r>
            <w:r w:rsidRPr="00CC4BC3">
              <w:rPr>
                <w:rFonts w:ascii="Arial Narrow" w:eastAsia="Arial Narrow" w:hAnsi="Arial Narrow" w:cs="Arial Narrow"/>
                <w:color w:val="FF0000"/>
              </w:rPr>
              <w:t>6 months</w:t>
            </w:r>
            <w:r>
              <w:rPr>
                <w:rFonts w:ascii="Arial Narrow" w:eastAsia="Arial Narrow" w:hAnsi="Arial Narrow" w:cs="Arial Narrow"/>
              </w:rPr>
              <w:t>.</w:t>
            </w:r>
          </w:p>
        </w:tc>
      </w:tr>
      <w:tr w:rsidR="00D522AB" w14:paraId="7F8490D7" w14:textId="77777777" w:rsidTr="00D522AB">
        <w:trPr>
          <w:gridBefore w:val="1"/>
          <w:wBefore w:w="10" w:type="dxa"/>
          <w:trHeight w:hRule="exact" w:val="985"/>
        </w:trPr>
        <w:tc>
          <w:tcPr>
            <w:tcW w:w="1425" w:type="dxa"/>
            <w:gridSpan w:val="2"/>
            <w:shd w:val="clear" w:color="auto" w:fill="auto"/>
          </w:tcPr>
          <w:p w14:paraId="07FC50EE" w14:textId="77777777" w:rsidR="00D522AB" w:rsidRDefault="00D522AB" w:rsidP="00625F1B">
            <w:pPr>
              <w:spacing w:line="266" w:lineRule="exact"/>
              <w:ind w:left="10" w:right="-20"/>
              <w:jc w:val="center"/>
              <w:rPr>
                <w:rFonts w:ascii="Arial Narrow" w:eastAsia="Arial Narrow" w:hAnsi="Arial Narrow" w:cs="Arial Narrow"/>
              </w:rPr>
            </w:pPr>
            <w:r>
              <w:rPr>
                <w:rFonts w:ascii="Arial Narrow" w:eastAsia="Arial Narrow" w:hAnsi="Arial Narrow" w:cs="Arial Narrow"/>
                <w:b/>
                <w:bCs/>
                <w:spacing w:val="-3"/>
              </w:rPr>
              <w:t>Date</w:t>
            </w:r>
          </w:p>
        </w:tc>
        <w:tc>
          <w:tcPr>
            <w:tcW w:w="890" w:type="dxa"/>
            <w:gridSpan w:val="2"/>
            <w:shd w:val="clear" w:color="auto" w:fill="auto"/>
          </w:tcPr>
          <w:p w14:paraId="75B97FFE" w14:textId="77777777" w:rsidR="00D522AB" w:rsidRDefault="00D522AB" w:rsidP="00625F1B">
            <w:pPr>
              <w:spacing w:line="266" w:lineRule="exact"/>
              <w:ind w:left="10" w:right="-20"/>
              <w:jc w:val="center"/>
              <w:rPr>
                <w:rFonts w:ascii="Arial Narrow" w:eastAsia="Arial Narrow" w:hAnsi="Arial Narrow" w:cs="Arial Narrow"/>
              </w:rPr>
            </w:pPr>
            <w:r>
              <w:rPr>
                <w:rFonts w:ascii="Arial Narrow" w:eastAsia="Arial Narrow" w:hAnsi="Arial Narrow" w:cs="Arial Narrow"/>
                <w:b/>
                <w:bCs/>
                <w:spacing w:val="-3"/>
              </w:rPr>
              <w:t>Ti</w:t>
            </w:r>
            <w:r>
              <w:rPr>
                <w:rFonts w:ascii="Arial Narrow" w:eastAsia="Arial Narrow" w:hAnsi="Arial Narrow" w:cs="Arial Narrow"/>
                <w:b/>
                <w:bCs/>
                <w:spacing w:val="-2"/>
              </w:rPr>
              <w:t>m</w:t>
            </w:r>
            <w:r>
              <w:rPr>
                <w:rFonts w:ascii="Arial Narrow" w:eastAsia="Arial Narrow" w:hAnsi="Arial Narrow" w:cs="Arial Narrow"/>
                <w:b/>
                <w:bCs/>
              </w:rPr>
              <w:t>e</w:t>
            </w:r>
          </w:p>
        </w:tc>
        <w:tc>
          <w:tcPr>
            <w:tcW w:w="1582" w:type="dxa"/>
            <w:gridSpan w:val="2"/>
            <w:shd w:val="clear" w:color="auto" w:fill="auto"/>
          </w:tcPr>
          <w:p w14:paraId="687022B1" w14:textId="77777777" w:rsidR="00D522AB" w:rsidRDefault="00D522AB" w:rsidP="00625F1B">
            <w:pPr>
              <w:spacing w:line="275" w:lineRule="exact"/>
              <w:ind w:left="10" w:right="-20"/>
              <w:jc w:val="center"/>
              <w:rPr>
                <w:rFonts w:ascii="Arial Narrow" w:eastAsia="Arial Narrow" w:hAnsi="Arial Narrow" w:cs="Arial Narrow"/>
              </w:rPr>
            </w:pPr>
            <w:r>
              <w:rPr>
                <w:rFonts w:ascii="Arial Narrow" w:eastAsia="Arial Narrow" w:hAnsi="Arial Narrow" w:cs="Arial Narrow"/>
                <w:b/>
                <w:bCs/>
                <w:spacing w:val="-3"/>
              </w:rPr>
              <w:t>pH meter</w:t>
            </w:r>
          </w:p>
          <w:p w14:paraId="30EFBE0A" w14:textId="77777777" w:rsidR="00D522AB" w:rsidRDefault="00D522AB" w:rsidP="00625F1B">
            <w:pPr>
              <w:spacing w:line="274" w:lineRule="exact"/>
              <w:ind w:left="10" w:right="-20"/>
              <w:jc w:val="center"/>
              <w:rPr>
                <w:rFonts w:ascii="Arial Narrow" w:eastAsia="Arial Narrow" w:hAnsi="Arial Narrow" w:cs="Arial Narrow"/>
              </w:rPr>
            </w:pPr>
            <w:r>
              <w:rPr>
                <w:rFonts w:ascii="Arial Narrow" w:eastAsia="Arial Narrow" w:hAnsi="Arial Narrow" w:cs="Arial Narrow"/>
                <w:b/>
                <w:bCs/>
                <w:spacing w:val="-3"/>
                <w:position w:val="-1"/>
              </w:rPr>
              <w:t>ID#</w:t>
            </w:r>
          </w:p>
        </w:tc>
        <w:tc>
          <w:tcPr>
            <w:tcW w:w="1673" w:type="dxa"/>
            <w:gridSpan w:val="2"/>
            <w:shd w:val="clear" w:color="auto" w:fill="auto"/>
          </w:tcPr>
          <w:p w14:paraId="785A4206" w14:textId="77777777" w:rsidR="00D522AB" w:rsidRDefault="00D522AB" w:rsidP="00625F1B">
            <w:pPr>
              <w:spacing w:line="266" w:lineRule="exact"/>
              <w:ind w:left="10" w:right="-20"/>
              <w:jc w:val="center"/>
              <w:rPr>
                <w:rFonts w:ascii="Arial Narrow" w:eastAsia="Arial Narrow" w:hAnsi="Arial Narrow" w:cs="Arial Narrow"/>
                <w:b/>
                <w:bCs/>
                <w:spacing w:val="-3"/>
              </w:rPr>
            </w:pPr>
            <w:r>
              <w:rPr>
                <w:rFonts w:ascii="Arial Narrow" w:eastAsia="Arial Narrow" w:hAnsi="Arial Narrow" w:cs="Arial Narrow"/>
                <w:b/>
                <w:bCs/>
                <w:spacing w:val="-3"/>
              </w:rPr>
              <w:t>pH meter</w:t>
            </w:r>
          </w:p>
          <w:p w14:paraId="39A3C974" w14:textId="77777777" w:rsidR="00D522AB" w:rsidRPr="00781614" w:rsidRDefault="00D522AB" w:rsidP="00625F1B">
            <w:pPr>
              <w:spacing w:line="266" w:lineRule="exact"/>
              <w:ind w:left="10" w:right="-20"/>
              <w:jc w:val="center"/>
              <w:rPr>
                <w:rFonts w:ascii="Arial Narrow" w:eastAsia="Arial Narrow" w:hAnsi="Arial Narrow" w:cs="Arial Narrow"/>
                <w:b/>
                <w:bCs/>
                <w:spacing w:val="-3"/>
              </w:rPr>
            </w:pPr>
            <w:r>
              <w:rPr>
                <w:rFonts w:ascii="Arial Narrow" w:eastAsia="Arial Narrow" w:hAnsi="Arial Narrow" w:cs="Arial Narrow"/>
                <w:b/>
                <w:bCs/>
                <w:spacing w:val="-3"/>
              </w:rPr>
              <w:t>reading 4.0</w:t>
            </w:r>
          </w:p>
          <w:p w14:paraId="5B7448EC" w14:textId="77777777" w:rsidR="00D522AB" w:rsidRDefault="00D522AB" w:rsidP="00625F1B">
            <w:pPr>
              <w:spacing w:line="274" w:lineRule="exact"/>
              <w:ind w:left="10" w:right="-20"/>
              <w:jc w:val="center"/>
              <w:rPr>
                <w:rFonts w:ascii="Arial Narrow" w:eastAsia="Arial Narrow" w:hAnsi="Arial Narrow" w:cs="Arial Narrow"/>
              </w:rPr>
            </w:pPr>
          </w:p>
        </w:tc>
        <w:tc>
          <w:tcPr>
            <w:tcW w:w="1321" w:type="dxa"/>
            <w:gridSpan w:val="2"/>
            <w:shd w:val="clear" w:color="auto" w:fill="auto"/>
          </w:tcPr>
          <w:p w14:paraId="171E6126" w14:textId="77777777" w:rsidR="00D522AB" w:rsidRPr="00B63213" w:rsidRDefault="00D522AB" w:rsidP="00625F1B">
            <w:pPr>
              <w:spacing w:line="275" w:lineRule="exact"/>
              <w:ind w:left="10" w:right="-20"/>
              <w:jc w:val="center"/>
              <w:rPr>
                <w:rFonts w:ascii="Arial Narrow" w:eastAsia="Arial Narrow" w:hAnsi="Arial Narrow" w:cs="Arial Narrow"/>
                <w:b/>
              </w:rPr>
            </w:pPr>
            <w:r w:rsidRPr="00DA526F">
              <w:rPr>
                <w:rFonts w:ascii="Arial Narrow" w:eastAsia="Arial Narrow" w:hAnsi="Arial Narrow" w:cs="Arial Narrow"/>
                <w:b/>
              </w:rPr>
              <w:t>pH meter</w:t>
            </w:r>
            <w:r>
              <w:rPr>
                <w:rFonts w:ascii="Arial Narrow" w:eastAsia="Arial Narrow" w:hAnsi="Arial Narrow" w:cs="Arial Narrow"/>
                <w:b/>
              </w:rPr>
              <w:t xml:space="preserve"> reading 7.0</w:t>
            </w:r>
          </w:p>
        </w:tc>
        <w:tc>
          <w:tcPr>
            <w:tcW w:w="907" w:type="dxa"/>
            <w:gridSpan w:val="2"/>
            <w:shd w:val="clear" w:color="auto" w:fill="auto"/>
          </w:tcPr>
          <w:p w14:paraId="0381B95D" w14:textId="77777777" w:rsidR="00D522AB" w:rsidRDefault="00D522AB" w:rsidP="00625F1B">
            <w:pPr>
              <w:spacing w:line="266" w:lineRule="exact"/>
              <w:ind w:left="10" w:right="-20"/>
              <w:jc w:val="center"/>
              <w:rPr>
                <w:rFonts w:ascii="Arial Narrow" w:eastAsia="Arial Narrow" w:hAnsi="Arial Narrow" w:cs="Arial Narrow"/>
                <w:b/>
                <w:bCs/>
                <w:spacing w:val="-3"/>
              </w:rPr>
            </w:pPr>
            <w:r w:rsidRPr="00781614">
              <w:rPr>
                <w:rFonts w:ascii="Arial Narrow" w:eastAsia="Arial Narrow" w:hAnsi="Arial Narrow" w:cs="Arial Narrow"/>
                <w:b/>
                <w:bCs/>
                <w:spacing w:val="-3"/>
              </w:rPr>
              <w:t>Acc</w:t>
            </w:r>
            <w:r>
              <w:rPr>
                <w:rFonts w:ascii="Arial Narrow" w:eastAsia="Arial Narrow" w:hAnsi="Arial Narrow" w:cs="Arial Narrow"/>
                <w:b/>
                <w:bCs/>
                <w:spacing w:val="-3"/>
              </w:rPr>
              <w:t>urate</w:t>
            </w:r>
          </w:p>
          <w:p w14:paraId="22B0CDFF" w14:textId="77777777" w:rsidR="00D522AB" w:rsidRPr="00781614" w:rsidRDefault="00D522AB" w:rsidP="00625F1B">
            <w:pPr>
              <w:spacing w:line="266" w:lineRule="exact"/>
              <w:ind w:left="10" w:right="-20"/>
              <w:jc w:val="center"/>
              <w:rPr>
                <w:rFonts w:ascii="Arial Narrow" w:eastAsia="Arial Narrow" w:hAnsi="Arial Narrow" w:cs="Arial Narrow"/>
                <w:b/>
                <w:bCs/>
                <w:spacing w:val="-3"/>
              </w:rPr>
            </w:pPr>
            <w:r>
              <w:rPr>
                <w:rFonts w:ascii="Arial Narrow" w:eastAsia="Arial Narrow" w:hAnsi="Arial Narrow" w:cs="Arial Narrow"/>
                <w:b/>
                <w:bCs/>
                <w:spacing w:val="-3"/>
                <w:position w:val="-1"/>
              </w:rPr>
              <w:t>(Ye</w:t>
            </w:r>
            <w:r>
              <w:rPr>
                <w:rFonts w:ascii="Arial Narrow" w:eastAsia="Arial Narrow" w:hAnsi="Arial Narrow" w:cs="Arial Narrow"/>
                <w:b/>
                <w:bCs/>
                <w:position w:val="-1"/>
              </w:rPr>
              <w:t>s</w:t>
            </w:r>
            <w:r>
              <w:rPr>
                <w:rFonts w:ascii="Arial Narrow" w:eastAsia="Arial Narrow" w:hAnsi="Arial Narrow" w:cs="Arial Narrow"/>
                <w:b/>
                <w:bCs/>
                <w:spacing w:val="-5"/>
                <w:position w:val="-1"/>
              </w:rPr>
              <w:t xml:space="preserve"> </w:t>
            </w:r>
            <w:r>
              <w:rPr>
                <w:rFonts w:ascii="Arial Narrow" w:eastAsia="Arial Narrow" w:hAnsi="Arial Narrow" w:cs="Arial Narrow"/>
                <w:b/>
                <w:bCs/>
                <w:position w:val="-1"/>
              </w:rPr>
              <w:t>/</w:t>
            </w:r>
            <w:r>
              <w:rPr>
                <w:rFonts w:ascii="Arial Narrow" w:eastAsia="Arial Narrow" w:hAnsi="Arial Narrow" w:cs="Arial Narrow"/>
                <w:b/>
                <w:bCs/>
                <w:spacing w:val="-5"/>
                <w:position w:val="-1"/>
              </w:rPr>
              <w:t>N</w:t>
            </w:r>
            <w:r>
              <w:rPr>
                <w:rFonts w:ascii="Arial Narrow" w:eastAsia="Arial Narrow" w:hAnsi="Arial Narrow" w:cs="Arial Narrow"/>
                <w:b/>
                <w:bCs/>
                <w:spacing w:val="-3"/>
                <w:position w:val="-1"/>
              </w:rPr>
              <w:t>o)</w:t>
            </w:r>
          </w:p>
        </w:tc>
        <w:tc>
          <w:tcPr>
            <w:tcW w:w="4443" w:type="dxa"/>
            <w:gridSpan w:val="2"/>
            <w:shd w:val="clear" w:color="auto" w:fill="auto"/>
          </w:tcPr>
          <w:p w14:paraId="73DB85BA" w14:textId="77777777" w:rsidR="00D522AB" w:rsidRDefault="00D522AB" w:rsidP="00625F1B">
            <w:pPr>
              <w:spacing w:line="266" w:lineRule="exact"/>
              <w:ind w:left="10" w:right="-20"/>
              <w:jc w:val="center"/>
              <w:rPr>
                <w:rFonts w:ascii="Arial Narrow" w:eastAsia="Arial Narrow" w:hAnsi="Arial Narrow" w:cs="Arial Narrow"/>
              </w:rPr>
            </w:pPr>
            <w:r>
              <w:rPr>
                <w:rFonts w:ascii="Arial Narrow" w:eastAsia="Arial Narrow" w:hAnsi="Arial Narrow" w:cs="Arial Narrow"/>
                <w:b/>
                <w:bCs/>
                <w:spacing w:val="-3"/>
              </w:rPr>
              <w:t>Correctiv</w:t>
            </w:r>
            <w:r>
              <w:rPr>
                <w:rFonts w:ascii="Arial Narrow" w:eastAsia="Arial Narrow" w:hAnsi="Arial Narrow" w:cs="Arial Narrow"/>
                <w:b/>
                <w:bCs/>
              </w:rPr>
              <w:t>e</w:t>
            </w:r>
            <w:r>
              <w:rPr>
                <w:rFonts w:ascii="Arial Narrow" w:eastAsia="Arial Narrow" w:hAnsi="Arial Narrow" w:cs="Arial Narrow"/>
                <w:b/>
                <w:bCs/>
                <w:spacing w:val="-5"/>
              </w:rPr>
              <w:t xml:space="preserve"> </w:t>
            </w:r>
            <w:r>
              <w:rPr>
                <w:rFonts w:ascii="Arial Narrow" w:eastAsia="Arial Narrow" w:hAnsi="Arial Narrow" w:cs="Arial Narrow"/>
                <w:b/>
                <w:bCs/>
                <w:spacing w:val="-3"/>
              </w:rPr>
              <w:t>Action</w:t>
            </w:r>
          </w:p>
        </w:tc>
        <w:tc>
          <w:tcPr>
            <w:tcW w:w="1088" w:type="dxa"/>
            <w:gridSpan w:val="2"/>
          </w:tcPr>
          <w:p w14:paraId="47A62575" w14:textId="77777777" w:rsidR="00D522AB" w:rsidRDefault="00D522AB" w:rsidP="00625F1B">
            <w:pPr>
              <w:spacing w:line="274" w:lineRule="exact"/>
              <w:ind w:left="10" w:right="-20"/>
              <w:jc w:val="center"/>
              <w:rPr>
                <w:rFonts w:ascii="Arial Narrow" w:eastAsia="Arial Narrow" w:hAnsi="Arial Narrow" w:cs="Arial Narrow"/>
                <w:b/>
                <w:bCs/>
              </w:rPr>
            </w:pPr>
            <w:r>
              <w:rPr>
                <w:rFonts w:ascii="Arial Narrow" w:eastAsia="Arial Narrow" w:hAnsi="Arial Narrow" w:cs="Arial Narrow"/>
                <w:b/>
                <w:bCs/>
                <w:position w:val="-1"/>
              </w:rPr>
              <w:t>Initi</w:t>
            </w:r>
            <w:r>
              <w:rPr>
                <w:rFonts w:ascii="Arial Narrow" w:eastAsia="Arial Narrow" w:hAnsi="Arial Narrow" w:cs="Arial Narrow"/>
                <w:b/>
                <w:bCs/>
                <w:spacing w:val="-1"/>
                <w:position w:val="-1"/>
              </w:rPr>
              <w:t>a</w:t>
            </w:r>
            <w:r>
              <w:rPr>
                <w:rFonts w:ascii="Arial Narrow" w:eastAsia="Arial Narrow" w:hAnsi="Arial Narrow" w:cs="Arial Narrow"/>
                <w:b/>
                <w:bCs/>
                <w:position w:val="-1"/>
              </w:rPr>
              <w:t>ls</w:t>
            </w:r>
          </w:p>
        </w:tc>
        <w:tc>
          <w:tcPr>
            <w:tcW w:w="883" w:type="dxa"/>
            <w:gridSpan w:val="2"/>
            <w:shd w:val="clear" w:color="auto" w:fill="auto"/>
          </w:tcPr>
          <w:p w14:paraId="4BF7E121" w14:textId="77777777" w:rsidR="00D522AB" w:rsidRDefault="00D522AB" w:rsidP="00625F1B">
            <w:pPr>
              <w:spacing w:line="266" w:lineRule="exact"/>
              <w:ind w:left="10" w:right="-20"/>
              <w:jc w:val="center"/>
              <w:rPr>
                <w:rFonts w:ascii="Arial Narrow" w:eastAsia="Arial Narrow" w:hAnsi="Arial Narrow" w:cs="Arial Narrow"/>
                <w:b/>
                <w:bCs/>
                <w:spacing w:val="-3"/>
              </w:rPr>
            </w:pPr>
            <w:r>
              <w:rPr>
                <w:rFonts w:ascii="Arial Narrow" w:eastAsia="Arial Narrow" w:hAnsi="Arial Narrow" w:cs="Arial Narrow"/>
                <w:b/>
                <w:bCs/>
                <w:spacing w:val="-3"/>
              </w:rPr>
              <w:t>Verified By</w:t>
            </w:r>
          </w:p>
        </w:tc>
      </w:tr>
      <w:tr w:rsidR="00D522AB" w14:paraId="04FA0228" w14:textId="77777777" w:rsidTr="00D522AB">
        <w:trPr>
          <w:gridBefore w:val="1"/>
          <w:wBefore w:w="10" w:type="dxa"/>
          <w:trHeight w:val="476"/>
        </w:trPr>
        <w:tc>
          <w:tcPr>
            <w:tcW w:w="1425" w:type="dxa"/>
            <w:gridSpan w:val="2"/>
          </w:tcPr>
          <w:p w14:paraId="1BB590DA" w14:textId="77777777" w:rsidR="00D522AB" w:rsidRPr="0057432C" w:rsidRDefault="00D522AB" w:rsidP="00625F1B">
            <w:pPr>
              <w:rPr>
                <w:sz w:val="18"/>
              </w:rPr>
            </w:pPr>
          </w:p>
        </w:tc>
        <w:tc>
          <w:tcPr>
            <w:tcW w:w="890" w:type="dxa"/>
            <w:gridSpan w:val="2"/>
          </w:tcPr>
          <w:p w14:paraId="1F82C1B5" w14:textId="77777777" w:rsidR="00D522AB" w:rsidRPr="0057432C" w:rsidRDefault="00D522AB" w:rsidP="00625F1B">
            <w:pPr>
              <w:rPr>
                <w:sz w:val="18"/>
              </w:rPr>
            </w:pPr>
          </w:p>
        </w:tc>
        <w:tc>
          <w:tcPr>
            <w:tcW w:w="1582" w:type="dxa"/>
            <w:gridSpan w:val="2"/>
          </w:tcPr>
          <w:p w14:paraId="764DED4E" w14:textId="77777777" w:rsidR="00D522AB" w:rsidRPr="0057432C" w:rsidRDefault="00D522AB" w:rsidP="00625F1B">
            <w:pPr>
              <w:rPr>
                <w:sz w:val="18"/>
              </w:rPr>
            </w:pPr>
          </w:p>
        </w:tc>
        <w:tc>
          <w:tcPr>
            <w:tcW w:w="1673" w:type="dxa"/>
            <w:gridSpan w:val="2"/>
          </w:tcPr>
          <w:p w14:paraId="2695BE27" w14:textId="77777777" w:rsidR="00D522AB" w:rsidRPr="0057432C" w:rsidRDefault="00D522AB" w:rsidP="00625F1B">
            <w:pPr>
              <w:rPr>
                <w:sz w:val="18"/>
              </w:rPr>
            </w:pPr>
          </w:p>
        </w:tc>
        <w:tc>
          <w:tcPr>
            <w:tcW w:w="1321" w:type="dxa"/>
            <w:gridSpan w:val="2"/>
          </w:tcPr>
          <w:p w14:paraId="59AC9889" w14:textId="77777777" w:rsidR="00D522AB" w:rsidRPr="0057432C" w:rsidRDefault="00D522AB" w:rsidP="00625F1B">
            <w:pPr>
              <w:rPr>
                <w:sz w:val="18"/>
              </w:rPr>
            </w:pPr>
          </w:p>
        </w:tc>
        <w:tc>
          <w:tcPr>
            <w:tcW w:w="907" w:type="dxa"/>
            <w:gridSpan w:val="2"/>
          </w:tcPr>
          <w:p w14:paraId="4D64ACB7" w14:textId="77777777" w:rsidR="00D522AB" w:rsidRPr="0057432C" w:rsidRDefault="00D522AB" w:rsidP="00625F1B">
            <w:pPr>
              <w:rPr>
                <w:sz w:val="18"/>
              </w:rPr>
            </w:pPr>
          </w:p>
        </w:tc>
        <w:tc>
          <w:tcPr>
            <w:tcW w:w="4443" w:type="dxa"/>
            <w:gridSpan w:val="2"/>
          </w:tcPr>
          <w:p w14:paraId="2A42C65E" w14:textId="77777777" w:rsidR="00D522AB" w:rsidRPr="0057432C" w:rsidRDefault="00D522AB" w:rsidP="00625F1B">
            <w:pPr>
              <w:rPr>
                <w:sz w:val="18"/>
              </w:rPr>
            </w:pPr>
          </w:p>
        </w:tc>
        <w:tc>
          <w:tcPr>
            <w:tcW w:w="1088" w:type="dxa"/>
            <w:gridSpan w:val="2"/>
          </w:tcPr>
          <w:p w14:paraId="5EC0CE7A" w14:textId="77777777" w:rsidR="00D522AB" w:rsidRPr="0057432C" w:rsidRDefault="00D522AB" w:rsidP="00625F1B">
            <w:pPr>
              <w:rPr>
                <w:sz w:val="18"/>
              </w:rPr>
            </w:pPr>
          </w:p>
        </w:tc>
        <w:tc>
          <w:tcPr>
            <w:tcW w:w="883" w:type="dxa"/>
            <w:gridSpan w:val="2"/>
          </w:tcPr>
          <w:p w14:paraId="25BDFF5B" w14:textId="77777777" w:rsidR="00D522AB" w:rsidRPr="0057432C" w:rsidRDefault="00D522AB" w:rsidP="00625F1B">
            <w:pPr>
              <w:rPr>
                <w:sz w:val="18"/>
              </w:rPr>
            </w:pPr>
          </w:p>
        </w:tc>
      </w:tr>
      <w:tr w:rsidR="00D522AB" w14:paraId="6370AABB" w14:textId="77777777" w:rsidTr="00D522AB">
        <w:trPr>
          <w:gridBefore w:val="1"/>
          <w:wBefore w:w="10" w:type="dxa"/>
          <w:trHeight w:val="476"/>
        </w:trPr>
        <w:tc>
          <w:tcPr>
            <w:tcW w:w="1425" w:type="dxa"/>
            <w:gridSpan w:val="2"/>
          </w:tcPr>
          <w:p w14:paraId="06315F93" w14:textId="77777777" w:rsidR="00D522AB" w:rsidRPr="0057432C" w:rsidRDefault="00D522AB" w:rsidP="00625F1B">
            <w:pPr>
              <w:rPr>
                <w:sz w:val="18"/>
              </w:rPr>
            </w:pPr>
          </w:p>
        </w:tc>
        <w:tc>
          <w:tcPr>
            <w:tcW w:w="890" w:type="dxa"/>
            <w:gridSpan w:val="2"/>
          </w:tcPr>
          <w:p w14:paraId="2F2C2FDE" w14:textId="77777777" w:rsidR="00D522AB" w:rsidRPr="0057432C" w:rsidRDefault="00D522AB" w:rsidP="00625F1B">
            <w:pPr>
              <w:rPr>
                <w:sz w:val="18"/>
              </w:rPr>
            </w:pPr>
          </w:p>
        </w:tc>
        <w:tc>
          <w:tcPr>
            <w:tcW w:w="1582" w:type="dxa"/>
            <w:gridSpan w:val="2"/>
          </w:tcPr>
          <w:p w14:paraId="4D352A98" w14:textId="77777777" w:rsidR="00D522AB" w:rsidRPr="0057432C" w:rsidRDefault="00D522AB" w:rsidP="00625F1B">
            <w:pPr>
              <w:rPr>
                <w:sz w:val="18"/>
              </w:rPr>
            </w:pPr>
          </w:p>
        </w:tc>
        <w:tc>
          <w:tcPr>
            <w:tcW w:w="1673" w:type="dxa"/>
            <w:gridSpan w:val="2"/>
          </w:tcPr>
          <w:p w14:paraId="0BAFE5FC" w14:textId="77777777" w:rsidR="00D522AB" w:rsidRPr="0057432C" w:rsidRDefault="00D522AB" w:rsidP="00625F1B">
            <w:pPr>
              <w:rPr>
                <w:sz w:val="18"/>
              </w:rPr>
            </w:pPr>
          </w:p>
        </w:tc>
        <w:tc>
          <w:tcPr>
            <w:tcW w:w="1321" w:type="dxa"/>
            <w:gridSpan w:val="2"/>
          </w:tcPr>
          <w:p w14:paraId="7616A313" w14:textId="77777777" w:rsidR="00D522AB" w:rsidRPr="0057432C" w:rsidRDefault="00D522AB" w:rsidP="00625F1B">
            <w:pPr>
              <w:rPr>
                <w:sz w:val="18"/>
              </w:rPr>
            </w:pPr>
          </w:p>
        </w:tc>
        <w:tc>
          <w:tcPr>
            <w:tcW w:w="907" w:type="dxa"/>
            <w:gridSpan w:val="2"/>
          </w:tcPr>
          <w:p w14:paraId="5D7B0863" w14:textId="77777777" w:rsidR="00D522AB" w:rsidRPr="0057432C" w:rsidRDefault="00D522AB" w:rsidP="00625F1B">
            <w:pPr>
              <w:rPr>
                <w:sz w:val="18"/>
              </w:rPr>
            </w:pPr>
          </w:p>
        </w:tc>
        <w:tc>
          <w:tcPr>
            <w:tcW w:w="4443" w:type="dxa"/>
            <w:gridSpan w:val="2"/>
          </w:tcPr>
          <w:p w14:paraId="53FD9ACD" w14:textId="77777777" w:rsidR="00D522AB" w:rsidRPr="0057432C" w:rsidRDefault="00D522AB" w:rsidP="00625F1B">
            <w:pPr>
              <w:rPr>
                <w:sz w:val="18"/>
              </w:rPr>
            </w:pPr>
          </w:p>
        </w:tc>
        <w:tc>
          <w:tcPr>
            <w:tcW w:w="1088" w:type="dxa"/>
            <w:gridSpan w:val="2"/>
          </w:tcPr>
          <w:p w14:paraId="43288656" w14:textId="77777777" w:rsidR="00D522AB" w:rsidRPr="0057432C" w:rsidRDefault="00D522AB" w:rsidP="00625F1B">
            <w:pPr>
              <w:rPr>
                <w:sz w:val="18"/>
              </w:rPr>
            </w:pPr>
          </w:p>
        </w:tc>
        <w:tc>
          <w:tcPr>
            <w:tcW w:w="883" w:type="dxa"/>
            <w:gridSpan w:val="2"/>
          </w:tcPr>
          <w:p w14:paraId="04B65F3F" w14:textId="77777777" w:rsidR="00D522AB" w:rsidRPr="0057432C" w:rsidRDefault="00D522AB" w:rsidP="00625F1B">
            <w:pPr>
              <w:rPr>
                <w:sz w:val="18"/>
              </w:rPr>
            </w:pPr>
          </w:p>
        </w:tc>
      </w:tr>
      <w:tr w:rsidR="00D522AB" w14:paraId="6913361A" w14:textId="77777777" w:rsidTr="00D522AB">
        <w:trPr>
          <w:gridBefore w:val="1"/>
          <w:wBefore w:w="10" w:type="dxa"/>
          <w:trHeight w:val="476"/>
        </w:trPr>
        <w:tc>
          <w:tcPr>
            <w:tcW w:w="1425" w:type="dxa"/>
            <w:gridSpan w:val="2"/>
          </w:tcPr>
          <w:p w14:paraId="7452C6A2" w14:textId="77777777" w:rsidR="00D522AB" w:rsidRPr="0057432C" w:rsidRDefault="00D522AB" w:rsidP="00625F1B">
            <w:pPr>
              <w:rPr>
                <w:sz w:val="18"/>
              </w:rPr>
            </w:pPr>
          </w:p>
        </w:tc>
        <w:tc>
          <w:tcPr>
            <w:tcW w:w="890" w:type="dxa"/>
            <w:gridSpan w:val="2"/>
          </w:tcPr>
          <w:p w14:paraId="269B3AFA" w14:textId="77777777" w:rsidR="00D522AB" w:rsidRPr="0057432C" w:rsidRDefault="00D522AB" w:rsidP="00625F1B">
            <w:pPr>
              <w:rPr>
                <w:sz w:val="18"/>
              </w:rPr>
            </w:pPr>
          </w:p>
        </w:tc>
        <w:tc>
          <w:tcPr>
            <w:tcW w:w="1582" w:type="dxa"/>
            <w:gridSpan w:val="2"/>
          </w:tcPr>
          <w:p w14:paraId="2C3241B1" w14:textId="77777777" w:rsidR="00D522AB" w:rsidRPr="0057432C" w:rsidRDefault="00D522AB" w:rsidP="00625F1B">
            <w:pPr>
              <w:rPr>
                <w:sz w:val="18"/>
              </w:rPr>
            </w:pPr>
          </w:p>
        </w:tc>
        <w:tc>
          <w:tcPr>
            <w:tcW w:w="1673" w:type="dxa"/>
            <w:gridSpan w:val="2"/>
          </w:tcPr>
          <w:p w14:paraId="1F0EF7F9" w14:textId="77777777" w:rsidR="00D522AB" w:rsidRPr="0057432C" w:rsidRDefault="00D522AB" w:rsidP="00625F1B">
            <w:pPr>
              <w:rPr>
                <w:sz w:val="18"/>
              </w:rPr>
            </w:pPr>
          </w:p>
        </w:tc>
        <w:tc>
          <w:tcPr>
            <w:tcW w:w="1321" w:type="dxa"/>
            <w:gridSpan w:val="2"/>
          </w:tcPr>
          <w:p w14:paraId="1C4BC8AD" w14:textId="77777777" w:rsidR="00D522AB" w:rsidRPr="0057432C" w:rsidRDefault="00D522AB" w:rsidP="00625F1B">
            <w:pPr>
              <w:rPr>
                <w:sz w:val="18"/>
              </w:rPr>
            </w:pPr>
          </w:p>
        </w:tc>
        <w:tc>
          <w:tcPr>
            <w:tcW w:w="907" w:type="dxa"/>
            <w:gridSpan w:val="2"/>
          </w:tcPr>
          <w:p w14:paraId="225E57B0" w14:textId="77777777" w:rsidR="00D522AB" w:rsidRPr="0057432C" w:rsidRDefault="00D522AB" w:rsidP="00625F1B">
            <w:pPr>
              <w:rPr>
                <w:sz w:val="18"/>
              </w:rPr>
            </w:pPr>
          </w:p>
        </w:tc>
        <w:tc>
          <w:tcPr>
            <w:tcW w:w="4443" w:type="dxa"/>
            <w:gridSpan w:val="2"/>
          </w:tcPr>
          <w:p w14:paraId="1856AF51" w14:textId="77777777" w:rsidR="00D522AB" w:rsidRPr="0057432C" w:rsidRDefault="00D522AB" w:rsidP="00625F1B">
            <w:pPr>
              <w:rPr>
                <w:sz w:val="18"/>
              </w:rPr>
            </w:pPr>
          </w:p>
        </w:tc>
        <w:tc>
          <w:tcPr>
            <w:tcW w:w="1088" w:type="dxa"/>
            <w:gridSpan w:val="2"/>
          </w:tcPr>
          <w:p w14:paraId="509068A1" w14:textId="77777777" w:rsidR="00D522AB" w:rsidRPr="0057432C" w:rsidRDefault="00D522AB" w:rsidP="00625F1B">
            <w:pPr>
              <w:rPr>
                <w:sz w:val="18"/>
              </w:rPr>
            </w:pPr>
          </w:p>
        </w:tc>
        <w:tc>
          <w:tcPr>
            <w:tcW w:w="883" w:type="dxa"/>
            <w:gridSpan w:val="2"/>
          </w:tcPr>
          <w:p w14:paraId="4F0AB6CA" w14:textId="77777777" w:rsidR="00D522AB" w:rsidRPr="0057432C" w:rsidRDefault="00D522AB" w:rsidP="00625F1B">
            <w:pPr>
              <w:rPr>
                <w:sz w:val="18"/>
              </w:rPr>
            </w:pPr>
          </w:p>
        </w:tc>
      </w:tr>
      <w:tr w:rsidR="00D522AB" w14:paraId="4C071B09" w14:textId="77777777" w:rsidTr="00D522AB">
        <w:trPr>
          <w:gridBefore w:val="1"/>
          <w:wBefore w:w="10" w:type="dxa"/>
          <w:trHeight w:val="476"/>
        </w:trPr>
        <w:tc>
          <w:tcPr>
            <w:tcW w:w="1425" w:type="dxa"/>
            <w:gridSpan w:val="2"/>
          </w:tcPr>
          <w:p w14:paraId="210F71AB" w14:textId="77777777" w:rsidR="00D522AB" w:rsidRPr="0057432C" w:rsidRDefault="00D522AB" w:rsidP="00625F1B">
            <w:pPr>
              <w:rPr>
                <w:sz w:val="18"/>
              </w:rPr>
            </w:pPr>
          </w:p>
        </w:tc>
        <w:tc>
          <w:tcPr>
            <w:tcW w:w="890" w:type="dxa"/>
            <w:gridSpan w:val="2"/>
          </w:tcPr>
          <w:p w14:paraId="68886803" w14:textId="77777777" w:rsidR="00D522AB" w:rsidRPr="0057432C" w:rsidRDefault="00D522AB" w:rsidP="00625F1B">
            <w:pPr>
              <w:rPr>
                <w:sz w:val="18"/>
              </w:rPr>
            </w:pPr>
          </w:p>
        </w:tc>
        <w:tc>
          <w:tcPr>
            <w:tcW w:w="1582" w:type="dxa"/>
            <w:gridSpan w:val="2"/>
          </w:tcPr>
          <w:p w14:paraId="540B3273" w14:textId="77777777" w:rsidR="00D522AB" w:rsidRPr="0057432C" w:rsidRDefault="00D522AB" w:rsidP="00625F1B">
            <w:pPr>
              <w:rPr>
                <w:sz w:val="18"/>
              </w:rPr>
            </w:pPr>
          </w:p>
        </w:tc>
        <w:tc>
          <w:tcPr>
            <w:tcW w:w="1673" w:type="dxa"/>
            <w:gridSpan w:val="2"/>
          </w:tcPr>
          <w:p w14:paraId="4C9B4D2E" w14:textId="77777777" w:rsidR="00D522AB" w:rsidRPr="0057432C" w:rsidRDefault="00D522AB" w:rsidP="00625F1B">
            <w:pPr>
              <w:rPr>
                <w:sz w:val="18"/>
              </w:rPr>
            </w:pPr>
          </w:p>
        </w:tc>
        <w:tc>
          <w:tcPr>
            <w:tcW w:w="1321" w:type="dxa"/>
            <w:gridSpan w:val="2"/>
          </w:tcPr>
          <w:p w14:paraId="7CECAAA9" w14:textId="77777777" w:rsidR="00D522AB" w:rsidRPr="0057432C" w:rsidRDefault="00D522AB" w:rsidP="00625F1B">
            <w:pPr>
              <w:rPr>
                <w:sz w:val="18"/>
              </w:rPr>
            </w:pPr>
          </w:p>
        </w:tc>
        <w:tc>
          <w:tcPr>
            <w:tcW w:w="907" w:type="dxa"/>
            <w:gridSpan w:val="2"/>
          </w:tcPr>
          <w:p w14:paraId="1E5C0424" w14:textId="77777777" w:rsidR="00D522AB" w:rsidRPr="0057432C" w:rsidRDefault="00D522AB" w:rsidP="00625F1B">
            <w:pPr>
              <w:rPr>
                <w:sz w:val="18"/>
              </w:rPr>
            </w:pPr>
          </w:p>
        </w:tc>
        <w:tc>
          <w:tcPr>
            <w:tcW w:w="4443" w:type="dxa"/>
            <w:gridSpan w:val="2"/>
          </w:tcPr>
          <w:p w14:paraId="4B179E89" w14:textId="77777777" w:rsidR="00D522AB" w:rsidRPr="0057432C" w:rsidRDefault="00D522AB" w:rsidP="00625F1B">
            <w:pPr>
              <w:rPr>
                <w:sz w:val="18"/>
              </w:rPr>
            </w:pPr>
          </w:p>
        </w:tc>
        <w:tc>
          <w:tcPr>
            <w:tcW w:w="1088" w:type="dxa"/>
            <w:gridSpan w:val="2"/>
          </w:tcPr>
          <w:p w14:paraId="6429D638" w14:textId="77777777" w:rsidR="00D522AB" w:rsidRPr="0057432C" w:rsidRDefault="00D522AB" w:rsidP="00625F1B">
            <w:pPr>
              <w:rPr>
                <w:sz w:val="18"/>
              </w:rPr>
            </w:pPr>
          </w:p>
        </w:tc>
        <w:tc>
          <w:tcPr>
            <w:tcW w:w="883" w:type="dxa"/>
            <w:gridSpan w:val="2"/>
          </w:tcPr>
          <w:p w14:paraId="340C0420" w14:textId="77777777" w:rsidR="00D522AB" w:rsidRPr="0057432C" w:rsidRDefault="00D522AB" w:rsidP="00625F1B">
            <w:pPr>
              <w:rPr>
                <w:sz w:val="18"/>
              </w:rPr>
            </w:pPr>
          </w:p>
        </w:tc>
      </w:tr>
      <w:tr w:rsidR="00D522AB" w14:paraId="362F9F41" w14:textId="77777777" w:rsidTr="00D522AB">
        <w:trPr>
          <w:gridBefore w:val="1"/>
          <w:wBefore w:w="10" w:type="dxa"/>
          <w:trHeight w:val="476"/>
        </w:trPr>
        <w:tc>
          <w:tcPr>
            <w:tcW w:w="1425" w:type="dxa"/>
            <w:gridSpan w:val="2"/>
          </w:tcPr>
          <w:p w14:paraId="47A51930" w14:textId="77777777" w:rsidR="00D522AB" w:rsidRPr="0057432C" w:rsidRDefault="00D522AB" w:rsidP="00625F1B">
            <w:pPr>
              <w:rPr>
                <w:sz w:val="18"/>
              </w:rPr>
            </w:pPr>
          </w:p>
        </w:tc>
        <w:tc>
          <w:tcPr>
            <w:tcW w:w="890" w:type="dxa"/>
            <w:gridSpan w:val="2"/>
          </w:tcPr>
          <w:p w14:paraId="23C41603" w14:textId="77777777" w:rsidR="00D522AB" w:rsidRPr="0057432C" w:rsidRDefault="00D522AB" w:rsidP="00625F1B">
            <w:pPr>
              <w:rPr>
                <w:sz w:val="18"/>
              </w:rPr>
            </w:pPr>
          </w:p>
        </w:tc>
        <w:tc>
          <w:tcPr>
            <w:tcW w:w="1582" w:type="dxa"/>
            <w:gridSpan w:val="2"/>
          </w:tcPr>
          <w:p w14:paraId="348D472F" w14:textId="77777777" w:rsidR="00D522AB" w:rsidRPr="0057432C" w:rsidRDefault="00D522AB" w:rsidP="00625F1B">
            <w:pPr>
              <w:rPr>
                <w:sz w:val="18"/>
              </w:rPr>
            </w:pPr>
          </w:p>
        </w:tc>
        <w:tc>
          <w:tcPr>
            <w:tcW w:w="1673" w:type="dxa"/>
            <w:gridSpan w:val="2"/>
          </w:tcPr>
          <w:p w14:paraId="2AF0A49A" w14:textId="77777777" w:rsidR="00D522AB" w:rsidRPr="0057432C" w:rsidRDefault="00D522AB" w:rsidP="00625F1B">
            <w:pPr>
              <w:rPr>
                <w:sz w:val="18"/>
              </w:rPr>
            </w:pPr>
          </w:p>
        </w:tc>
        <w:tc>
          <w:tcPr>
            <w:tcW w:w="1321" w:type="dxa"/>
            <w:gridSpan w:val="2"/>
          </w:tcPr>
          <w:p w14:paraId="6CE76935" w14:textId="77777777" w:rsidR="00D522AB" w:rsidRPr="0057432C" w:rsidRDefault="00D522AB" w:rsidP="00625F1B">
            <w:pPr>
              <w:rPr>
                <w:sz w:val="18"/>
              </w:rPr>
            </w:pPr>
          </w:p>
        </w:tc>
        <w:tc>
          <w:tcPr>
            <w:tcW w:w="907" w:type="dxa"/>
            <w:gridSpan w:val="2"/>
          </w:tcPr>
          <w:p w14:paraId="04BBF81D" w14:textId="77777777" w:rsidR="00D522AB" w:rsidRPr="0057432C" w:rsidRDefault="00D522AB" w:rsidP="00625F1B">
            <w:pPr>
              <w:rPr>
                <w:sz w:val="18"/>
              </w:rPr>
            </w:pPr>
          </w:p>
        </w:tc>
        <w:tc>
          <w:tcPr>
            <w:tcW w:w="4443" w:type="dxa"/>
            <w:gridSpan w:val="2"/>
          </w:tcPr>
          <w:p w14:paraId="3A2A2CB4" w14:textId="77777777" w:rsidR="00D522AB" w:rsidRPr="0057432C" w:rsidRDefault="00D522AB" w:rsidP="00625F1B">
            <w:pPr>
              <w:rPr>
                <w:sz w:val="18"/>
              </w:rPr>
            </w:pPr>
          </w:p>
        </w:tc>
        <w:tc>
          <w:tcPr>
            <w:tcW w:w="1088" w:type="dxa"/>
            <w:gridSpan w:val="2"/>
          </w:tcPr>
          <w:p w14:paraId="7F01C9C2" w14:textId="77777777" w:rsidR="00D522AB" w:rsidRPr="0057432C" w:rsidRDefault="00D522AB" w:rsidP="00625F1B">
            <w:pPr>
              <w:rPr>
                <w:sz w:val="18"/>
              </w:rPr>
            </w:pPr>
          </w:p>
        </w:tc>
        <w:tc>
          <w:tcPr>
            <w:tcW w:w="883" w:type="dxa"/>
            <w:gridSpan w:val="2"/>
          </w:tcPr>
          <w:p w14:paraId="02A6058D" w14:textId="77777777" w:rsidR="00D522AB" w:rsidRPr="0057432C" w:rsidRDefault="00D522AB" w:rsidP="00625F1B">
            <w:pPr>
              <w:rPr>
                <w:sz w:val="18"/>
              </w:rPr>
            </w:pPr>
          </w:p>
        </w:tc>
      </w:tr>
      <w:tr w:rsidR="00D522AB" w14:paraId="35A013D9" w14:textId="77777777" w:rsidTr="00D522AB">
        <w:trPr>
          <w:gridBefore w:val="1"/>
          <w:wBefore w:w="10" w:type="dxa"/>
          <w:trHeight w:val="476"/>
        </w:trPr>
        <w:tc>
          <w:tcPr>
            <w:tcW w:w="1425" w:type="dxa"/>
            <w:gridSpan w:val="2"/>
          </w:tcPr>
          <w:p w14:paraId="5BFD60D2" w14:textId="77777777" w:rsidR="00D522AB" w:rsidRPr="0057432C" w:rsidRDefault="00D522AB" w:rsidP="00625F1B">
            <w:pPr>
              <w:rPr>
                <w:sz w:val="18"/>
              </w:rPr>
            </w:pPr>
          </w:p>
        </w:tc>
        <w:tc>
          <w:tcPr>
            <w:tcW w:w="890" w:type="dxa"/>
            <w:gridSpan w:val="2"/>
          </w:tcPr>
          <w:p w14:paraId="227851D3" w14:textId="77777777" w:rsidR="00D522AB" w:rsidRPr="0057432C" w:rsidRDefault="00D522AB" w:rsidP="00625F1B">
            <w:pPr>
              <w:rPr>
                <w:sz w:val="18"/>
              </w:rPr>
            </w:pPr>
          </w:p>
        </w:tc>
        <w:tc>
          <w:tcPr>
            <w:tcW w:w="1582" w:type="dxa"/>
            <w:gridSpan w:val="2"/>
          </w:tcPr>
          <w:p w14:paraId="7CE7D6F4" w14:textId="77777777" w:rsidR="00D522AB" w:rsidRPr="0057432C" w:rsidRDefault="00D522AB" w:rsidP="00625F1B">
            <w:pPr>
              <w:rPr>
                <w:sz w:val="18"/>
              </w:rPr>
            </w:pPr>
          </w:p>
        </w:tc>
        <w:tc>
          <w:tcPr>
            <w:tcW w:w="1673" w:type="dxa"/>
            <w:gridSpan w:val="2"/>
          </w:tcPr>
          <w:p w14:paraId="652E3D88" w14:textId="77777777" w:rsidR="00D522AB" w:rsidRPr="0057432C" w:rsidRDefault="00D522AB" w:rsidP="00625F1B">
            <w:pPr>
              <w:rPr>
                <w:sz w:val="18"/>
              </w:rPr>
            </w:pPr>
          </w:p>
        </w:tc>
        <w:tc>
          <w:tcPr>
            <w:tcW w:w="1321" w:type="dxa"/>
            <w:gridSpan w:val="2"/>
          </w:tcPr>
          <w:p w14:paraId="39FB8404" w14:textId="77777777" w:rsidR="00D522AB" w:rsidRPr="0057432C" w:rsidRDefault="00D522AB" w:rsidP="00625F1B">
            <w:pPr>
              <w:rPr>
                <w:sz w:val="18"/>
              </w:rPr>
            </w:pPr>
          </w:p>
        </w:tc>
        <w:tc>
          <w:tcPr>
            <w:tcW w:w="907" w:type="dxa"/>
            <w:gridSpan w:val="2"/>
          </w:tcPr>
          <w:p w14:paraId="01045FBB" w14:textId="77777777" w:rsidR="00D522AB" w:rsidRPr="0057432C" w:rsidRDefault="00D522AB" w:rsidP="00625F1B">
            <w:pPr>
              <w:rPr>
                <w:sz w:val="18"/>
              </w:rPr>
            </w:pPr>
          </w:p>
        </w:tc>
        <w:tc>
          <w:tcPr>
            <w:tcW w:w="4443" w:type="dxa"/>
            <w:gridSpan w:val="2"/>
          </w:tcPr>
          <w:p w14:paraId="1FD926FB" w14:textId="77777777" w:rsidR="00D522AB" w:rsidRPr="0057432C" w:rsidRDefault="00D522AB" w:rsidP="00625F1B">
            <w:pPr>
              <w:rPr>
                <w:sz w:val="18"/>
              </w:rPr>
            </w:pPr>
          </w:p>
        </w:tc>
        <w:tc>
          <w:tcPr>
            <w:tcW w:w="1088" w:type="dxa"/>
            <w:gridSpan w:val="2"/>
          </w:tcPr>
          <w:p w14:paraId="68B93ECD" w14:textId="77777777" w:rsidR="00D522AB" w:rsidRPr="0057432C" w:rsidRDefault="00D522AB" w:rsidP="00625F1B">
            <w:pPr>
              <w:rPr>
                <w:sz w:val="18"/>
              </w:rPr>
            </w:pPr>
          </w:p>
        </w:tc>
        <w:tc>
          <w:tcPr>
            <w:tcW w:w="883" w:type="dxa"/>
            <w:gridSpan w:val="2"/>
          </w:tcPr>
          <w:p w14:paraId="25AB3F17" w14:textId="77777777" w:rsidR="00D522AB" w:rsidRPr="0057432C" w:rsidRDefault="00D522AB" w:rsidP="00625F1B">
            <w:pPr>
              <w:rPr>
                <w:sz w:val="18"/>
              </w:rPr>
            </w:pPr>
          </w:p>
        </w:tc>
      </w:tr>
      <w:tr w:rsidR="00D522AB" w14:paraId="35E39EFF" w14:textId="77777777" w:rsidTr="00D522AB">
        <w:trPr>
          <w:gridBefore w:val="1"/>
          <w:wBefore w:w="10" w:type="dxa"/>
          <w:trHeight w:val="476"/>
        </w:trPr>
        <w:tc>
          <w:tcPr>
            <w:tcW w:w="1425" w:type="dxa"/>
            <w:gridSpan w:val="2"/>
          </w:tcPr>
          <w:p w14:paraId="5926320A" w14:textId="77777777" w:rsidR="00D522AB" w:rsidRPr="0057432C" w:rsidRDefault="00D522AB" w:rsidP="00625F1B">
            <w:pPr>
              <w:rPr>
                <w:sz w:val="18"/>
              </w:rPr>
            </w:pPr>
          </w:p>
        </w:tc>
        <w:tc>
          <w:tcPr>
            <w:tcW w:w="890" w:type="dxa"/>
            <w:gridSpan w:val="2"/>
          </w:tcPr>
          <w:p w14:paraId="295A8B0B" w14:textId="77777777" w:rsidR="00D522AB" w:rsidRPr="0057432C" w:rsidRDefault="00D522AB" w:rsidP="00625F1B">
            <w:pPr>
              <w:rPr>
                <w:sz w:val="18"/>
              </w:rPr>
            </w:pPr>
          </w:p>
        </w:tc>
        <w:tc>
          <w:tcPr>
            <w:tcW w:w="1582" w:type="dxa"/>
            <w:gridSpan w:val="2"/>
          </w:tcPr>
          <w:p w14:paraId="1194DD92" w14:textId="77777777" w:rsidR="00D522AB" w:rsidRPr="0057432C" w:rsidRDefault="00D522AB" w:rsidP="00625F1B">
            <w:pPr>
              <w:rPr>
                <w:sz w:val="18"/>
              </w:rPr>
            </w:pPr>
          </w:p>
        </w:tc>
        <w:tc>
          <w:tcPr>
            <w:tcW w:w="1673" w:type="dxa"/>
            <w:gridSpan w:val="2"/>
          </w:tcPr>
          <w:p w14:paraId="1704E2D6" w14:textId="77777777" w:rsidR="00D522AB" w:rsidRPr="0057432C" w:rsidRDefault="00D522AB" w:rsidP="00625F1B">
            <w:pPr>
              <w:rPr>
                <w:sz w:val="18"/>
              </w:rPr>
            </w:pPr>
          </w:p>
        </w:tc>
        <w:tc>
          <w:tcPr>
            <w:tcW w:w="1321" w:type="dxa"/>
            <w:gridSpan w:val="2"/>
          </w:tcPr>
          <w:p w14:paraId="317EF972" w14:textId="77777777" w:rsidR="00D522AB" w:rsidRPr="0057432C" w:rsidRDefault="00D522AB" w:rsidP="00625F1B">
            <w:pPr>
              <w:rPr>
                <w:sz w:val="18"/>
              </w:rPr>
            </w:pPr>
          </w:p>
        </w:tc>
        <w:tc>
          <w:tcPr>
            <w:tcW w:w="907" w:type="dxa"/>
            <w:gridSpan w:val="2"/>
          </w:tcPr>
          <w:p w14:paraId="6F344BC0" w14:textId="77777777" w:rsidR="00D522AB" w:rsidRPr="0057432C" w:rsidRDefault="00D522AB" w:rsidP="00625F1B">
            <w:pPr>
              <w:rPr>
                <w:sz w:val="18"/>
              </w:rPr>
            </w:pPr>
          </w:p>
        </w:tc>
        <w:tc>
          <w:tcPr>
            <w:tcW w:w="4443" w:type="dxa"/>
            <w:gridSpan w:val="2"/>
          </w:tcPr>
          <w:p w14:paraId="444AED93" w14:textId="77777777" w:rsidR="00D522AB" w:rsidRPr="0057432C" w:rsidRDefault="00D522AB" w:rsidP="00625F1B">
            <w:pPr>
              <w:rPr>
                <w:sz w:val="18"/>
              </w:rPr>
            </w:pPr>
          </w:p>
        </w:tc>
        <w:tc>
          <w:tcPr>
            <w:tcW w:w="1088" w:type="dxa"/>
            <w:gridSpan w:val="2"/>
          </w:tcPr>
          <w:p w14:paraId="0988FEBE" w14:textId="77777777" w:rsidR="00D522AB" w:rsidRPr="0057432C" w:rsidRDefault="00D522AB" w:rsidP="00625F1B">
            <w:pPr>
              <w:rPr>
                <w:sz w:val="18"/>
              </w:rPr>
            </w:pPr>
          </w:p>
        </w:tc>
        <w:tc>
          <w:tcPr>
            <w:tcW w:w="883" w:type="dxa"/>
            <w:gridSpan w:val="2"/>
          </w:tcPr>
          <w:p w14:paraId="67A1666F" w14:textId="77777777" w:rsidR="00D522AB" w:rsidRPr="0057432C" w:rsidRDefault="00D522AB" w:rsidP="00625F1B">
            <w:pPr>
              <w:rPr>
                <w:sz w:val="18"/>
              </w:rPr>
            </w:pPr>
          </w:p>
        </w:tc>
      </w:tr>
      <w:tr w:rsidR="00D522AB" w14:paraId="5EDF28B1" w14:textId="77777777" w:rsidTr="00D522AB">
        <w:trPr>
          <w:gridBefore w:val="1"/>
          <w:wBefore w:w="10" w:type="dxa"/>
          <w:trHeight w:val="509"/>
        </w:trPr>
        <w:tc>
          <w:tcPr>
            <w:tcW w:w="1425" w:type="dxa"/>
            <w:gridSpan w:val="2"/>
          </w:tcPr>
          <w:p w14:paraId="78575AF9" w14:textId="77777777" w:rsidR="00D522AB" w:rsidRPr="0057432C" w:rsidRDefault="00D522AB" w:rsidP="00625F1B">
            <w:pPr>
              <w:rPr>
                <w:sz w:val="18"/>
              </w:rPr>
            </w:pPr>
          </w:p>
        </w:tc>
        <w:tc>
          <w:tcPr>
            <w:tcW w:w="890" w:type="dxa"/>
            <w:gridSpan w:val="2"/>
          </w:tcPr>
          <w:p w14:paraId="4A4A0774" w14:textId="77777777" w:rsidR="00D522AB" w:rsidRPr="0057432C" w:rsidRDefault="00D522AB" w:rsidP="00625F1B">
            <w:pPr>
              <w:rPr>
                <w:sz w:val="18"/>
              </w:rPr>
            </w:pPr>
          </w:p>
        </w:tc>
        <w:tc>
          <w:tcPr>
            <w:tcW w:w="1582" w:type="dxa"/>
            <w:gridSpan w:val="2"/>
          </w:tcPr>
          <w:p w14:paraId="150CD6DE" w14:textId="77777777" w:rsidR="00D522AB" w:rsidRPr="0057432C" w:rsidRDefault="00D522AB" w:rsidP="00625F1B">
            <w:pPr>
              <w:rPr>
                <w:sz w:val="18"/>
              </w:rPr>
            </w:pPr>
          </w:p>
        </w:tc>
        <w:tc>
          <w:tcPr>
            <w:tcW w:w="1673" w:type="dxa"/>
            <w:gridSpan w:val="2"/>
          </w:tcPr>
          <w:p w14:paraId="289BC171" w14:textId="77777777" w:rsidR="00D522AB" w:rsidRPr="0057432C" w:rsidRDefault="00D522AB" w:rsidP="00625F1B">
            <w:pPr>
              <w:rPr>
                <w:sz w:val="18"/>
              </w:rPr>
            </w:pPr>
          </w:p>
        </w:tc>
        <w:tc>
          <w:tcPr>
            <w:tcW w:w="1321" w:type="dxa"/>
            <w:gridSpan w:val="2"/>
          </w:tcPr>
          <w:p w14:paraId="7A58C7C4" w14:textId="77777777" w:rsidR="00D522AB" w:rsidRPr="0057432C" w:rsidRDefault="00D522AB" w:rsidP="00625F1B">
            <w:pPr>
              <w:rPr>
                <w:sz w:val="18"/>
              </w:rPr>
            </w:pPr>
          </w:p>
        </w:tc>
        <w:tc>
          <w:tcPr>
            <w:tcW w:w="907" w:type="dxa"/>
            <w:gridSpan w:val="2"/>
          </w:tcPr>
          <w:p w14:paraId="3AF4A17D" w14:textId="77777777" w:rsidR="00D522AB" w:rsidRPr="0057432C" w:rsidRDefault="00D522AB" w:rsidP="00625F1B">
            <w:pPr>
              <w:rPr>
                <w:sz w:val="18"/>
              </w:rPr>
            </w:pPr>
          </w:p>
        </w:tc>
        <w:tc>
          <w:tcPr>
            <w:tcW w:w="4443" w:type="dxa"/>
            <w:gridSpan w:val="2"/>
          </w:tcPr>
          <w:p w14:paraId="55E418D8" w14:textId="77777777" w:rsidR="00D522AB" w:rsidRPr="0057432C" w:rsidRDefault="00D522AB" w:rsidP="00625F1B">
            <w:pPr>
              <w:rPr>
                <w:sz w:val="18"/>
              </w:rPr>
            </w:pPr>
          </w:p>
        </w:tc>
        <w:tc>
          <w:tcPr>
            <w:tcW w:w="1088" w:type="dxa"/>
            <w:gridSpan w:val="2"/>
          </w:tcPr>
          <w:p w14:paraId="2A99E78B" w14:textId="77777777" w:rsidR="00D522AB" w:rsidRPr="0057432C" w:rsidRDefault="00D522AB" w:rsidP="00625F1B">
            <w:pPr>
              <w:rPr>
                <w:sz w:val="18"/>
              </w:rPr>
            </w:pPr>
          </w:p>
        </w:tc>
        <w:tc>
          <w:tcPr>
            <w:tcW w:w="883" w:type="dxa"/>
            <w:gridSpan w:val="2"/>
          </w:tcPr>
          <w:p w14:paraId="6D548780" w14:textId="77777777" w:rsidR="00D522AB" w:rsidRPr="0057432C" w:rsidRDefault="00D522AB" w:rsidP="00625F1B">
            <w:pPr>
              <w:rPr>
                <w:sz w:val="18"/>
              </w:rPr>
            </w:pPr>
          </w:p>
        </w:tc>
      </w:tr>
      <w:tr w:rsidR="00D522AB" w14:paraId="5CF0BCA3" w14:textId="77777777" w:rsidTr="00D522AB">
        <w:trPr>
          <w:gridBefore w:val="1"/>
          <w:wBefore w:w="10" w:type="dxa"/>
          <w:trHeight w:val="476"/>
        </w:trPr>
        <w:tc>
          <w:tcPr>
            <w:tcW w:w="1425" w:type="dxa"/>
            <w:gridSpan w:val="2"/>
          </w:tcPr>
          <w:p w14:paraId="3228FD6C" w14:textId="77777777" w:rsidR="00D522AB" w:rsidRPr="0057432C" w:rsidRDefault="00D522AB" w:rsidP="00625F1B">
            <w:pPr>
              <w:rPr>
                <w:sz w:val="18"/>
              </w:rPr>
            </w:pPr>
          </w:p>
        </w:tc>
        <w:tc>
          <w:tcPr>
            <w:tcW w:w="890" w:type="dxa"/>
            <w:gridSpan w:val="2"/>
          </w:tcPr>
          <w:p w14:paraId="698EDA05" w14:textId="77777777" w:rsidR="00D522AB" w:rsidRPr="0057432C" w:rsidRDefault="00D522AB" w:rsidP="00625F1B">
            <w:pPr>
              <w:rPr>
                <w:sz w:val="18"/>
              </w:rPr>
            </w:pPr>
          </w:p>
        </w:tc>
        <w:tc>
          <w:tcPr>
            <w:tcW w:w="1582" w:type="dxa"/>
            <w:gridSpan w:val="2"/>
          </w:tcPr>
          <w:p w14:paraId="284EDE17" w14:textId="77777777" w:rsidR="00D522AB" w:rsidRPr="0057432C" w:rsidRDefault="00D522AB" w:rsidP="00625F1B">
            <w:pPr>
              <w:rPr>
                <w:sz w:val="18"/>
              </w:rPr>
            </w:pPr>
          </w:p>
        </w:tc>
        <w:tc>
          <w:tcPr>
            <w:tcW w:w="1673" w:type="dxa"/>
            <w:gridSpan w:val="2"/>
          </w:tcPr>
          <w:p w14:paraId="74AADDE3" w14:textId="77777777" w:rsidR="00D522AB" w:rsidRPr="0057432C" w:rsidRDefault="00D522AB" w:rsidP="00625F1B">
            <w:pPr>
              <w:rPr>
                <w:sz w:val="18"/>
              </w:rPr>
            </w:pPr>
          </w:p>
        </w:tc>
        <w:tc>
          <w:tcPr>
            <w:tcW w:w="1321" w:type="dxa"/>
            <w:gridSpan w:val="2"/>
          </w:tcPr>
          <w:p w14:paraId="5A0F3CE2" w14:textId="77777777" w:rsidR="00D522AB" w:rsidRPr="0057432C" w:rsidRDefault="00D522AB" w:rsidP="00625F1B">
            <w:pPr>
              <w:rPr>
                <w:sz w:val="18"/>
              </w:rPr>
            </w:pPr>
          </w:p>
        </w:tc>
        <w:tc>
          <w:tcPr>
            <w:tcW w:w="907" w:type="dxa"/>
            <w:gridSpan w:val="2"/>
          </w:tcPr>
          <w:p w14:paraId="159F87D7" w14:textId="77777777" w:rsidR="00D522AB" w:rsidRPr="0057432C" w:rsidRDefault="00D522AB" w:rsidP="00625F1B">
            <w:pPr>
              <w:rPr>
                <w:sz w:val="18"/>
              </w:rPr>
            </w:pPr>
          </w:p>
        </w:tc>
        <w:tc>
          <w:tcPr>
            <w:tcW w:w="4443" w:type="dxa"/>
            <w:gridSpan w:val="2"/>
          </w:tcPr>
          <w:p w14:paraId="242AFF80" w14:textId="77777777" w:rsidR="00D522AB" w:rsidRPr="0057432C" w:rsidRDefault="00D522AB" w:rsidP="00625F1B">
            <w:pPr>
              <w:rPr>
                <w:sz w:val="18"/>
              </w:rPr>
            </w:pPr>
          </w:p>
        </w:tc>
        <w:tc>
          <w:tcPr>
            <w:tcW w:w="1088" w:type="dxa"/>
            <w:gridSpan w:val="2"/>
          </w:tcPr>
          <w:p w14:paraId="2098946A" w14:textId="77777777" w:rsidR="00D522AB" w:rsidRPr="0057432C" w:rsidRDefault="00D522AB" w:rsidP="00625F1B">
            <w:pPr>
              <w:rPr>
                <w:sz w:val="18"/>
              </w:rPr>
            </w:pPr>
          </w:p>
        </w:tc>
        <w:tc>
          <w:tcPr>
            <w:tcW w:w="883" w:type="dxa"/>
            <w:gridSpan w:val="2"/>
          </w:tcPr>
          <w:p w14:paraId="188261DB" w14:textId="77777777" w:rsidR="00D522AB" w:rsidRPr="0057432C" w:rsidRDefault="00D522AB" w:rsidP="00625F1B">
            <w:pPr>
              <w:rPr>
                <w:sz w:val="18"/>
              </w:rPr>
            </w:pPr>
          </w:p>
        </w:tc>
      </w:tr>
      <w:tr w:rsidR="00D522AB" w14:paraId="21786317" w14:textId="77777777" w:rsidTr="00D522AB">
        <w:trPr>
          <w:gridBefore w:val="1"/>
          <w:wBefore w:w="10" w:type="dxa"/>
          <w:trHeight w:val="476"/>
        </w:trPr>
        <w:tc>
          <w:tcPr>
            <w:tcW w:w="1425" w:type="dxa"/>
            <w:gridSpan w:val="2"/>
          </w:tcPr>
          <w:p w14:paraId="1A81AE41" w14:textId="77777777" w:rsidR="00D522AB" w:rsidRPr="0057432C" w:rsidRDefault="00D522AB" w:rsidP="00625F1B">
            <w:pPr>
              <w:rPr>
                <w:sz w:val="18"/>
              </w:rPr>
            </w:pPr>
          </w:p>
        </w:tc>
        <w:tc>
          <w:tcPr>
            <w:tcW w:w="890" w:type="dxa"/>
            <w:gridSpan w:val="2"/>
          </w:tcPr>
          <w:p w14:paraId="7C06C2CF" w14:textId="77777777" w:rsidR="00D522AB" w:rsidRPr="0057432C" w:rsidRDefault="00D522AB" w:rsidP="00625F1B">
            <w:pPr>
              <w:rPr>
                <w:sz w:val="18"/>
              </w:rPr>
            </w:pPr>
          </w:p>
        </w:tc>
        <w:tc>
          <w:tcPr>
            <w:tcW w:w="1582" w:type="dxa"/>
            <w:gridSpan w:val="2"/>
          </w:tcPr>
          <w:p w14:paraId="2A6C7F2E" w14:textId="77777777" w:rsidR="00D522AB" w:rsidRPr="0057432C" w:rsidRDefault="00D522AB" w:rsidP="00625F1B">
            <w:pPr>
              <w:rPr>
                <w:sz w:val="18"/>
              </w:rPr>
            </w:pPr>
          </w:p>
        </w:tc>
        <w:tc>
          <w:tcPr>
            <w:tcW w:w="1673" w:type="dxa"/>
            <w:gridSpan w:val="2"/>
          </w:tcPr>
          <w:p w14:paraId="1F57C47B" w14:textId="77777777" w:rsidR="00D522AB" w:rsidRPr="0057432C" w:rsidRDefault="00D522AB" w:rsidP="00625F1B">
            <w:pPr>
              <w:rPr>
                <w:sz w:val="18"/>
              </w:rPr>
            </w:pPr>
          </w:p>
        </w:tc>
        <w:tc>
          <w:tcPr>
            <w:tcW w:w="1321" w:type="dxa"/>
            <w:gridSpan w:val="2"/>
          </w:tcPr>
          <w:p w14:paraId="05196214" w14:textId="77777777" w:rsidR="00D522AB" w:rsidRPr="0057432C" w:rsidRDefault="00D522AB" w:rsidP="00625F1B">
            <w:pPr>
              <w:rPr>
                <w:sz w:val="18"/>
              </w:rPr>
            </w:pPr>
          </w:p>
        </w:tc>
        <w:tc>
          <w:tcPr>
            <w:tcW w:w="907" w:type="dxa"/>
            <w:gridSpan w:val="2"/>
          </w:tcPr>
          <w:p w14:paraId="39D44001" w14:textId="77777777" w:rsidR="00D522AB" w:rsidRPr="0057432C" w:rsidRDefault="00D522AB" w:rsidP="00625F1B">
            <w:pPr>
              <w:rPr>
                <w:sz w:val="18"/>
              </w:rPr>
            </w:pPr>
          </w:p>
        </w:tc>
        <w:tc>
          <w:tcPr>
            <w:tcW w:w="4443" w:type="dxa"/>
            <w:gridSpan w:val="2"/>
          </w:tcPr>
          <w:p w14:paraId="1EA83CAF" w14:textId="77777777" w:rsidR="00D522AB" w:rsidRPr="0057432C" w:rsidRDefault="00D522AB" w:rsidP="00625F1B">
            <w:pPr>
              <w:rPr>
                <w:sz w:val="18"/>
              </w:rPr>
            </w:pPr>
          </w:p>
        </w:tc>
        <w:tc>
          <w:tcPr>
            <w:tcW w:w="1088" w:type="dxa"/>
            <w:gridSpan w:val="2"/>
          </w:tcPr>
          <w:p w14:paraId="372CC2A4" w14:textId="77777777" w:rsidR="00D522AB" w:rsidRPr="0057432C" w:rsidRDefault="00D522AB" w:rsidP="00625F1B">
            <w:pPr>
              <w:rPr>
                <w:sz w:val="18"/>
              </w:rPr>
            </w:pPr>
          </w:p>
        </w:tc>
        <w:tc>
          <w:tcPr>
            <w:tcW w:w="883" w:type="dxa"/>
            <w:gridSpan w:val="2"/>
          </w:tcPr>
          <w:p w14:paraId="4B33E8D7" w14:textId="77777777" w:rsidR="00D522AB" w:rsidRPr="0057432C" w:rsidRDefault="00D522AB" w:rsidP="00625F1B">
            <w:pPr>
              <w:rPr>
                <w:sz w:val="18"/>
              </w:rPr>
            </w:pPr>
          </w:p>
        </w:tc>
      </w:tr>
      <w:tr w:rsidR="00D522AB" w14:paraId="451623A0" w14:textId="77777777" w:rsidTr="00D522AB">
        <w:trPr>
          <w:gridBefore w:val="1"/>
          <w:wBefore w:w="10" w:type="dxa"/>
          <w:trHeight w:val="476"/>
        </w:trPr>
        <w:tc>
          <w:tcPr>
            <w:tcW w:w="1425" w:type="dxa"/>
            <w:gridSpan w:val="2"/>
          </w:tcPr>
          <w:p w14:paraId="227E1ACF" w14:textId="77777777" w:rsidR="00D522AB" w:rsidRPr="0057432C" w:rsidRDefault="00D522AB" w:rsidP="00625F1B">
            <w:pPr>
              <w:rPr>
                <w:sz w:val="18"/>
              </w:rPr>
            </w:pPr>
          </w:p>
        </w:tc>
        <w:tc>
          <w:tcPr>
            <w:tcW w:w="890" w:type="dxa"/>
            <w:gridSpan w:val="2"/>
          </w:tcPr>
          <w:p w14:paraId="5AD74C8B" w14:textId="77777777" w:rsidR="00D522AB" w:rsidRPr="0057432C" w:rsidRDefault="00D522AB" w:rsidP="00625F1B">
            <w:pPr>
              <w:rPr>
                <w:sz w:val="18"/>
              </w:rPr>
            </w:pPr>
          </w:p>
        </w:tc>
        <w:tc>
          <w:tcPr>
            <w:tcW w:w="1582" w:type="dxa"/>
            <w:gridSpan w:val="2"/>
          </w:tcPr>
          <w:p w14:paraId="10A04611" w14:textId="77777777" w:rsidR="00D522AB" w:rsidRPr="0057432C" w:rsidRDefault="00D522AB" w:rsidP="00625F1B">
            <w:pPr>
              <w:rPr>
                <w:sz w:val="18"/>
              </w:rPr>
            </w:pPr>
          </w:p>
        </w:tc>
        <w:tc>
          <w:tcPr>
            <w:tcW w:w="1673" w:type="dxa"/>
            <w:gridSpan w:val="2"/>
          </w:tcPr>
          <w:p w14:paraId="6FACBE48" w14:textId="77777777" w:rsidR="00D522AB" w:rsidRPr="0057432C" w:rsidRDefault="00D522AB" w:rsidP="00625F1B">
            <w:pPr>
              <w:rPr>
                <w:sz w:val="18"/>
              </w:rPr>
            </w:pPr>
          </w:p>
        </w:tc>
        <w:tc>
          <w:tcPr>
            <w:tcW w:w="1321" w:type="dxa"/>
            <w:gridSpan w:val="2"/>
          </w:tcPr>
          <w:p w14:paraId="510CD4A1" w14:textId="77777777" w:rsidR="00D522AB" w:rsidRPr="0057432C" w:rsidRDefault="00D522AB" w:rsidP="00625F1B">
            <w:pPr>
              <w:rPr>
                <w:sz w:val="18"/>
              </w:rPr>
            </w:pPr>
          </w:p>
        </w:tc>
        <w:tc>
          <w:tcPr>
            <w:tcW w:w="907" w:type="dxa"/>
            <w:gridSpan w:val="2"/>
          </w:tcPr>
          <w:p w14:paraId="744603B8" w14:textId="77777777" w:rsidR="00D522AB" w:rsidRPr="0057432C" w:rsidRDefault="00D522AB" w:rsidP="00625F1B">
            <w:pPr>
              <w:rPr>
                <w:sz w:val="18"/>
              </w:rPr>
            </w:pPr>
          </w:p>
        </w:tc>
        <w:tc>
          <w:tcPr>
            <w:tcW w:w="4443" w:type="dxa"/>
            <w:gridSpan w:val="2"/>
          </w:tcPr>
          <w:p w14:paraId="3D09A4E0" w14:textId="77777777" w:rsidR="00D522AB" w:rsidRPr="0057432C" w:rsidRDefault="00D522AB" w:rsidP="00625F1B">
            <w:pPr>
              <w:rPr>
                <w:sz w:val="18"/>
              </w:rPr>
            </w:pPr>
          </w:p>
        </w:tc>
        <w:tc>
          <w:tcPr>
            <w:tcW w:w="1088" w:type="dxa"/>
            <w:gridSpan w:val="2"/>
          </w:tcPr>
          <w:p w14:paraId="3607091B" w14:textId="77777777" w:rsidR="00D522AB" w:rsidRPr="0057432C" w:rsidRDefault="00D522AB" w:rsidP="00625F1B">
            <w:pPr>
              <w:rPr>
                <w:sz w:val="18"/>
              </w:rPr>
            </w:pPr>
          </w:p>
        </w:tc>
        <w:tc>
          <w:tcPr>
            <w:tcW w:w="883" w:type="dxa"/>
            <w:gridSpan w:val="2"/>
          </w:tcPr>
          <w:p w14:paraId="46F52195" w14:textId="77777777" w:rsidR="00D522AB" w:rsidRPr="0057432C" w:rsidRDefault="00D522AB" w:rsidP="00625F1B">
            <w:pPr>
              <w:rPr>
                <w:sz w:val="18"/>
              </w:rPr>
            </w:pPr>
          </w:p>
        </w:tc>
      </w:tr>
      <w:tr w:rsidR="00D522AB" w14:paraId="522BECE1" w14:textId="77777777" w:rsidTr="00D522AB">
        <w:trPr>
          <w:gridBefore w:val="1"/>
          <w:wBefore w:w="10" w:type="dxa"/>
          <w:trHeight w:val="476"/>
        </w:trPr>
        <w:tc>
          <w:tcPr>
            <w:tcW w:w="1425" w:type="dxa"/>
            <w:gridSpan w:val="2"/>
          </w:tcPr>
          <w:p w14:paraId="7D618A70" w14:textId="77777777" w:rsidR="00D522AB" w:rsidRPr="0057432C" w:rsidRDefault="00D522AB" w:rsidP="00625F1B">
            <w:pPr>
              <w:rPr>
                <w:sz w:val="18"/>
              </w:rPr>
            </w:pPr>
          </w:p>
        </w:tc>
        <w:tc>
          <w:tcPr>
            <w:tcW w:w="890" w:type="dxa"/>
            <w:gridSpan w:val="2"/>
          </w:tcPr>
          <w:p w14:paraId="2208D84F" w14:textId="77777777" w:rsidR="00D522AB" w:rsidRPr="0057432C" w:rsidRDefault="00D522AB" w:rsidP="00625F1B">
            <w:pPr>
              <w:rPr>
                <w:sz w:val="18"/>
              </w:rPr>
            </w:pPr>
          </w:p>
        </w:tc>
        <w:tc>
          <w:tcPr>
            <w:tcW w:w="1582" w:type="dxa"/>
            <w:gridSpan w:val="2"/>
          </w:tcPr>
          <w:p w14:paraId="485F1EA6" w14:textId="77777777" w:rsidR="00D522AB" w:rsidRPr="0057432C" w:rsidRDefault="00D522AB" w:rsidP="00625F1B">
            <w:pPr>
              <w:rPr>
                <w:sz w:val="18"/>
              </w:rPr>
            </w:pPr>
          </w:p>
        </w:tc>
        <w:tc>
          <w:tcPr>
            <w:tcW w:w="1673" w:type="dxa"/>
            <w:gridSpan w:val="2"/>
          </w:tcPr>
          <w:p w14:paraId="042798E1" w14:textId="77777777" w:rsidR="00D522AB" w:rsidRPr="0057432C" w:rsidRDefault="00D522AB" w:rsidP="00625F1B">
            <w:pPr>
              <w:rPr>
                <w:sz w:val="18"/>
              </w:rPr>
            </w:pPr>
          </w:p>
        </w:tc>
        <w:tc>
          <w:tcPr>
            <w:tcW w:w="1321" w:type="dxa"/>
            <w:gridSpan w:val="2"/>
          </w:tcPr>
          <w:p w14:paraId="7E20A9A8" w14:textId="77777777" w:rsidR="00D522AB" w:rsidRPr="0057432C" w:rsidRDefault="00D522AB" w:rsidP="00625F1B">
            <w:pPr>
              <w:rPr>
                <w:sz w:val="18"/>
              </w:rPr>
            </w:pPr>
          </w:p>
        </w:tc>
        <w:tc>
          <w:tcPr>
            <w:tcW w:w="907" w:type="dxa"/>
            <w:gridSpan w:val="2"/>
          </w:tcPr>
          <w:p w14:paraId="46197B88" w14:textId="77777777" w:rsidR="00D522AB" w:rsidRPr="0057432C" w:rsidRDefault="00D522AB" w:rsidP="00625F1B">
            <w:pPr>
              <w:rPr>
                <w:sz w:val="18"/>
              </w:rPr>
            </w:pPr>
          </w:p>
        </w:tc>
        <w:tc>
          <w:tcPr>
            <w:tcW w:w="4443" w:type="dxa"/>
            <w:gridSpan w:val="2"/>
          </w:tcPr>
          <w:p w14:paraId="5AA4E0A7" w14:textId="77777777" w:rsidR="00D522AB" w:rsidRPr="0057432C" w:rsidRDefault="00D522AB" w:rsidP="00625F1B">
            <w:pPr>
              <w:rPr>
                <w:sz w:val="18"/>
              </w:rPr>
            </w:pPr>
          </w:p>
        </w:tc>
        <w:tc>
          <w:tcPr>
            <w:tcW w:w="1088" w:type="dxa"/>
            <w:gridSpan w:val="2"/>
          </w:tcPr>
          <w:p w14:paraId="024B551E" w14:textId="77777777" w:rsidR="00D522AB" w:rsidRPr="0057432C" w:rsidRDefault="00D522AB" w:rsidP="00625F1B">
            <w:pPr>
              <w:rPr>
                <w:sz w:val="18"/>
              </w:rPr>
            </w:pPr>
          </w:p>
        </w:tc>
        <w:tc>
          <w:tcPr>
            <w:tcW w:w="883" w:type="dxa"/>
            <w:gridSpan w:val="2"/>
          </w:tcPr>
          <w:p w14:paraId="1F0D0956" w14:textId="77777777" w:rsidR="00D522AB" w:rsidRPr="0057432C" w:rsidRDefault="00D522AB" w:rsidP="00625F1B">
            <w:pPr>
              <w:rPr>
                <w:sz w:val="18"/>
              </w:rPr>
            </w:pPr>
          </w:p>
        </w:tc>
      </w:tr>
      <w:tr w:rsidR="00D522AB" w14:paraId="0C049297" w14:textId="77777777" w:rsidTr="00D522AB">
        <w:trPr>
          <w:gridBefore w:val="1"/>
          <w:wBefore w:w="10" w:type="dxa"/>
          <w:trHeight w:val="476"/>
        </w:trPr>
        <w:tc>
          <w:tcPr>
            <w:tcW w:w="1425" w:type="dxa"/>
            <w:gridSpan w:val="2"/>
          </w:tcPr>
          <w:p w14:paraId="7A2B4CE6" w14:textId="77777777" w:rsidR="00D522AB" w:rsidRPr="0057432C" w:rsidRDefault="00D522AB" w:rsidP="00625F1B">
            <w:pPr>
              <w:rPr>
                <w:sz w:val="18"/>
              </w:rPr>
            </w:pPr>
          </w:p>
        </w:tc>
        <w:tc>
          <w:tcPr>
            <w:tcW w:w="890" w:type="dxa"/>
            <w:gridSpan w:val="2"/>
          </w:tcPr>
          <w:p w14:paraId="6A321999" w14:textId="77777777" w:rsidR="00D522AB" w:rsidRPr="0057432C" w:rsidRDefault="00D522AB" w:rsidP="00625F1B">
            <w:pPr>
              <w:rPr>
                <w:sz w:val="18"/>
              </w:rPr>
            </w:pPr>
          </w:p>
        </w:tc>
        <w:tc>
          <w:tcPr>
            <w:tcW w:w="1582" w:type="dxa"/>
            <w:gridSpan w:val="2"/>
          </w:tcPr>
          <w:p w14:paraId="1F0D0123" w14:textId="77777777" w:rsidR="00D522AB" w:rsidRPr="0057432C" w:rsidRDefault="00D522AB" w:rsidP="00625F1B">
            <w:pPr>
              <w:rPr>
                <w:sz w:val="18"/>
              </w:rPr>
            </w:pPr>
          </w:p>
        </w:tc>
        <w:tc>
          <w:tcPr>
            <w:tcW w:w="1673" w:type="dxa"/>
            <w:gridSpan w:val="2"/>
          </w:tcPr>
          <w:p w14:paraId="50F16D89" w14:textId="77777777" w:rsidR="00D522AB" w:rsidRPr="0057432C" w:rsidRDefault="00D522AB" w:rsidP="00625F1B">
            <w:pPr>
              <w:rPr>
                <w:sz w:val="18"/>
              </w:rPr>
            </w:pPr>
          </w:p>
        </w:tc>
        <w:tc>
          <w:tcPr>
            <w:tcW w:w="1321" w:type="dxa"/>
            <w:gridSpan w:val="2"/>
          </w:tcPr>
          <w:p w14:paraId="59040818" w14:textId="77777777" w:rsidR="00D522AB" w:rsidRPr="0057432C" w:rsidRDefault="00D522AB" w:rsidP="00625F1B">
            <w:pPr>
              <w:rPr>
                <w:sz w:val="18"/>
              </w:rPr>
            </w:pPr>
          </w:p>
        </w:tc>
        <w:tc>
          <w:tcPr>
            <w:tcW w:w="907" w:type="dxa"/>
            <w:gridSpan w:val="2"/>
          </w:tcPr>
          <w:p w14:paraId="0AB76D12" w14:textId="77777777" w:rsidR="00D522AB" w:rsidRPr="0057432C" w:rsidRDefault="00D522AB" w:rsidP="00625F1B">
            <w:pPr>
              <w:rPr>
                <w:sz w:val="18"/>
              </w:rPr>
            </w:pPr>
          </w:p>
        </w:tc>
        <w:tc>
          <w:tcPr>
            <w:tcW w:w="4443" w:type="dxa"/>
            <w:gridSpan w:val="2"/>
          </w:tcPr>
          <w:p w14:paraId="39DFF1AE" w14:textId="77777777" w:rsidR="00D522AB" w:rsidRPr="0057432C" w:rsidRDefault="00D522AB" w:rsidP="00625F1B">
            <w:pPr>
              <w:rPr>
                <w:sz w:val="18"/>
              </w:rPr>
            </w:pPr>
          </w:p>
        </w:tc>
        <w:tc>
          <w:tcPr>
            <w:tcW w:w="1088" w:type="dxa"/>
            <w:gridSpan w:val="2"/>
          </w:tcPr>
          <w:p w14:paraId="5F476525" w14:textId="77777777" w:rsidR="00D522AB" w:rsidRPr="0057432C" w:rsidRDefault="00D522AB" w:rsidP="00625F1B">
            <w:pPr>
              <w:rPr>
                <w:sz w:val="18"/>
              </w:rPr>
            </w:pPr>
          </w:p>
        </w:tc>
        <w:tc>
          <w:tcPr>
            <w:tcW w:w="883" w:type="dxa"/>
            <w:gridSpan w:val="2"/>
          </w:tcPr>
          <w:p w14:paraId="51001A7A" w14:textId="77777777" w:rsidR="00D522AB" w:rsidRPr="0057432C" w:rsidRDefault="00D522AB" w:rsidP="00625F1B">
            <w:pPr>
              <w:rPr>
                <w:sz w:val="18"/>
              </w:rPr>
            </w:pPr>
          </w:p>
        </w:tc>
      </w:tr>
      <w:tr w:rsidR="00D522AB" w14:paraId="6A8C9424" w14:textId="77777777" w:rsidTr="00D522AB">
        <w:trPr>
          <w:gridAfter w:val="1"/>
          <w:wAfter w:w="10" w:type="dxa"/>
          <w:trHeight w:hRule="exact" w:val="1544"/>
        </w:trPr>
        <w:tc>
          <w:tcPr>
            <w:tcW w:w="14212" w:type="dxa"/>
            <w:gridSpan w:val="18"/>
            <w:shd w:val="clear" w:color="auto" w:fill="D8EFD0" w:themeFill="accent5" w:themeFillTint="66"/>
            <w:vAlign w:val="center"/>
          </w:tcPr>
          <w:p w14:paraId="26785D49" w14:textId="77777777" w:rsidR="00D522AB" w:rsidRDefault="00D522AB" w:rsidP="00625F1B">
            <w:pPr>
              <w:spacing w:before="22"/>
              <w:ind w:left="4873" w:right="4854"/>
              <w:jc w:val="center"/>
              <w:rPr>
                <w:rFonts w:ascii="Arial Narrow" w:eastAsia="Arial Narrow" w:hAnsi="Arial Narrow" w:cs="Arial Narrow"/>
                <w:b/>
                <w:bCs/>
                <w:spacing w:val="-4"/>
                <w:sz w:val="28"/>
                <w:szCs w:val="28"/>
              </w:rPr>
            </w:pPr>
            <w:r>
              <w:rPr>
                <w:rFonts w:ascii="Arial Narrow" w:eastAsia="Arial Narrow" w:hAnsi="Arial Narrow" w:cs="Arial Narrow"/>
                <w:b/>
                <w:bCs/>
                <w:spacing w:val="-4"/>
                <w:sz w:val="28"/>
                <w:szCs w:val="28"/>
              </w:rPr>
              <w:lastRenderedPageBreak/>
              <w:t>Product pH measuring</w:t>
            </w:r>
            <w:r>
              <w:rPr>
                <w:rFonts w:ascii="Arial Narrow" w:eastAsia="Arial Narrow" w:hAnsi="Arial Narrow" w:cs="Arial Narrow"/>
                <w:b/>
                <w:bCs/>
                <w:spacing w:val="-20"/>
                <w:sz w:val="28"/>
                <w:szCs w:val="28"/>
              </w:rPr>
              <w:t xml:space="preserve"> </w:t>
            </w:r>
            <w:r w:rsidRPr="00492480">
              <w:rPr>
                <w:rFonts w:ascii="Arial Narrow" w:eastAsia="Arial Narrow" w:hAnsi="Arial Narrow" w:cs="Arial Narrow"/>
                <w:b/>
                <w:bCs/>
                <w:spacing w:val="-4"/>
                <w:sz w:val="28"/>
                <w:szCs w:val="28"/>
              </w:rPr>
              <w:t>Log</w:t>
            </w:r>
          </w:p>
          <w:p w14:paraId="729F765C" w14:textId="77777777" w:rsidR="00D522AB" w:rsidRPr="00080CBC" w:rsidRDefault="00D522AB" w:rsidP="00717731">
            <w:pPr>
              <w:spacing w:before="31" w:line="239" w:lineRule="auto"/>
              <w:ind w:left="10" w:right="66"/>
              <w:rPr>
                <w:rFonts w:ascii="Arial Narrow" w:eastAsia="Arial Narrow" w:hAnsi="Arial Narrow" w:cs="Arial Narrow"/>
              </w:rPr>
            </w:pPr>
            <w:r>
              <w:rPr>
                <w:rFonts w:ascii="Arial Narrow" w:eastAsia="Arial Narrow" w:hAnsi="Arial Narrow" w:cs="Arial Narrow"/>
                <w:b/>
                <w:bCs/>
              </w:rPr>
              <w:t>Instructions</w:t>
            </w:r>
            <w:r>
              <w:rPr>
                <w:rFonts w:ascii="Arial Narrow" w:eastAsia="Arial Narrow" w:hAnsi="Arial Narrow" w:cs="Arial Narrow"/>
              </w:rPr>
              <w:t xml:space="preserve">: </w:t>
            </w:r>
            <w:r>
              <w:rPr>
                <w:rFonts w:ascii="Arial Narrow" w:eastAsia="Arial Narrow" w:hAnsi="Arial Narrow" w:cs="Arial Narrow"/>
                <w:spacing w:val="1"/>
              </w:rPr>
              <w:t xml:space="preserve"> </w:t>
            </w:r>
            <w:r>
              <w:rPr>
                <w:rFonts w:ascii="Arial Narrow" w:eastAsia="Arial Narrow" w:hAnsi="Arial Narrow" w:cs="Arial Narrow"/>
              </w:rPr>
              <w:t>The designated foodservice</w:t>
            </w:r>
            <w:r>
              <w:rPr>
                <w:rFonts w:ascii="Arial Narrow" w:eastAsia="Arial Narrow" w:hAnsi="Arial Narrow" w:cs="Arial Narrow"/>
                <w:spacing w:val="1"/>
              </w:rPr>
              <w:t xml:space="preserve"> </w:t>
            </w:r>
            <w:r>
              <w:rPr>
                <w:rFonts w:ascii="Arial Narrow" w:eastAsia="Arial Narrow" w:hAnsi="Arial Narrow" w:cs="Arial Narrow"/>
              </w:rPr>
              <w:t>employee(s)</w:t>
            </w:r>
            <w:r>
              <w:rPr>
                <w:rFonts w:ascii="Arial Narrow" w:eastAsia="Arial Narrow" w:hAnsi="Arial Narrow" w:cs="Arial Narrow"/>
                <w:spacing w:val="1"/>
              </w:rPr>
              <w:t xml:space="preserve"> </w:t>
            </w:r>
            <w:r>
              <w:rPr>
                <w:rFonts w:ascii="Arial Narrow" w:eastAsia="Arial Narrow" w:hAnsi="Arial Narrow" w:cs="Arial Narrow"/>
              </w:rPr>
              <w:t>must</w:t>
            </w:r>
            <w:r>
              <w:rPr>
                <w:rFonts w:ascii="Arial Narrow" w:eastAsia="Arial Narrow" w:hAnsi="Arial Narrow" w:cs="Arial Narrow"/>
                <w:spacing w:val="1"/>
              </w:rPr>
              <w:t xml:space="preserve"> </w:t>
            </w:r>
            <w:r>
              <w:rPr>
                <w:rFonts w:ascii="Arial Narrow" w:eastAsia="Arial Narrow" w:hAnsi="Arial Narrow" w:cs="Arial Narrow"/>
              </w:rPr>
              <w:t>record</w:t>
            </w:r>
            <w:r>
              <w:rPr>
                <w:rFonts w:ascii="Arial Narrow" w:eastAsia="Arial Narrow" w:hAnsi="Arial Narrow" w:cs="Arial Narrow"/>
                <w:spacing w:val="1"/>
              </w:rPr>
              <w:t xml:space="preserve"> </w:t>
            </w:r>
            <w:r>
              <w:rPr>
                <w:rFonts w:ascii="Arial Narrow" w:eastAsia="Arial Narrow" w:hAnsi="Arial Narrow" w:cs="Arial Narrow"/>
              </w:rPr>
              <w:t>the</w:t>
            </w:r>
            <w:r>
              <w:rPr>
                <w:rFonts w:ascii="Arial Narrow" w:eastAsia="Arial Narrow" w:hAnsi="Arial Narrow" w:cs="Arial Narrow"/>
                <w:spacing w:val="1"/>
              </w:rPr>
              <w:t xml:space="preserve"> </w:t>
            </w:r>
            <w:r>
              <w:rPr>
                <w:rFonts w:ascii="Arial Narrow" w:eastAsia="Arial Narrow" w:hAnsi="Arial Narrow" w:cs="Arial Narrow"/>
              </w:rPr>
              <w:t>product pH reading and corrective action ta</w:t>
            </w:r>
            <w:r>
              <w:rPr>
                <w:rFonts w:ascii="Arial Narrow" w:eastAsia="Arial Narrow" w:hAnsi="Arial Narrow" w:cs="Arial Narrow"/>
                <w:spacing w:val="2"/>
              </w:rPr>
              <w:t>k</w:t>
            </w:r>
            <w:r>
              <w:rPr>
                <w:rFonts w:ascii="Arial Narrow" w:eastAsia="Arial Narrow" w:hAnsi="Arial Narrow" w:cs="Arial Narrow"/>
              </w:rPr>
              <w:t>en each time a product pH is taken.</w:t>
            </w:r>
            <w:r>
              <w:rPr>
                <w:rFonts w:ascii="Arial Narrow" w:eastAsia="Arial Narrow" w:hAnsi="Arial Narrow" w:cs="Arial Narrow"/>
                <w:spacing w:val="55"/>
              </w:rPr>
              <w:t xml:space="preserve"> </w:t>
            </w:r>
            <w:r>
              <w:rPr>
                <w:rFonts w:ascii="Arial Narrow" w:eastAsia="Arial Narrow" w:hAnsi="Arial Narrow" w:cs="Arial Narrow"/>
              </w:rPr>
              <w:t xml:space="preserve">Employee most record </w:t>
            </w:r>
            <w:r w:rsidR="00717731">
              <w:rPr>
                <w:rFonts w:ascii="Arial Narrow" w:eastAsia="Arial Narrow" w:hAnsi="Arial Narrow" w:cs="Arial Narrow"/>
              </w:rPr>
              <w:t>every</w:t>
            </w:r>
            <w:r>
              <w:rPr>
                <w:rFonts w:ascii="Arial Narrow" w:eastAsia="Arial Narrow" w:hAnsi="Arial Narrow" w:cs="Arial Narrow"/>
              </w:rPr>
              <w:t xml:space="preserve"> pH reading of each batch or product. The designated manager</w:t>
            </w:r>
            <w:r>
              <w:rPr>
                <w:rFonts w:ascii="Arial Narrow" w:eastAsia="Arial Narrow" w:hAnsi="Arial Narrow" w:cs="Arial Narrow"/>
                <w:spacing w:val="2"/>
              </w:rPr>
              <w:t xml:space="preserve"> </w:t>
            </w:r>
            <w:r>
              <w:rPr>
                <w:rFonts w:ascii="Arial Narrow" w:eastAsia="Arial Narrow" w:hAnsi="Arial Narrow" w:cs="Arial Narrow"/>
              </w:rPr>
              <w:t>must verify</w:t>
            </w:r>
            <w:r>
              <w:rPr>
                <w:rFonts w:ascii="Arial Narrow" w:eastAsia="Arial Narrow" w:hAnsi="Arial Narrow" w:cs="Arial Narrow"/>
                <w:spacing w:val="-1"/>
              </w:rPr>
              <w:t xml:space="preserve"> </w:t>
            </w:r>
            <w:r>
              <w:rPr>
                <w:rFonts w:ascii="Arial Narrow" w:eastAsia="Arial Narrow" w:hAnsi="Arial Narrow" w:cs="Arial Narrow"/>
              </w:rPr>
              <w:t>that foodservice employees are measuring product pH and using pH meter properly by mak</w:t>
            </w:r>
            <w:r>
              <w:rPr>
                <w:rFonts w:ascii="Arial Narrow" w:eastAsia="Arial Narrow" w:hAnsi="Arial Narrow" w:cs="Arial Narrow"/>
                <w:spacing w:val="-1"/>
              </w:rPr>
              <w:t>i</w:t>
            </w:r>
            <w:r>
              <w:rPr>
                <w:rFonts w:ascii="Arial Narrow" w:eastAsia="Arial Narrow" w:hAnsi="Arial Narrow" w:cs="Arial Narrow"/>
              </w:rPr>
              <w:t xml:space="preserve">ng visual observations of employee activities during all hours of operation. </w:t>
            </w:r>
            <w:r>
              <w:rPr>
                <w:rFonts w:ascii="Arial Narrow" w:eastAsia="Arial Narrow" w:hAnsi="Arial Narrow" w:cs="Arial Narrow"/>
                <w:spacing w:val="1"/>
              </w:rPr>
              <w:t xml:space="preserve"> </w:t>
            </w:r>
            <w:r>
              <w:rPr>
                <w:rFonts w:ascii="Arial Narrow" w:eastAsia="Arial Narrow" w:hAnsi="Arial Narrow" w:cs="Arial Narrow"/>
              </w:rPr>
              <w:t>The manager</w:t>
            </w:r>
            <w:r>
              <w:rPr>
                <w:rFonts w:ascii="Arial Narrow" w:eastAsia="Arial Narrow" w:hAnsi="Arial Narrow" w:cs="Arial Narrow"/>
                <w:spacing w:val="2"/>
              </w:rPr>
              <w:t xml:space="preserve"> </w:t>
            </w:r>
            <w:r>
              <w:rPr>
                <w:rFonts w:ascii="Arial Narrow" w:eastAsia="Arial Narrow" w:hAnsi="Arial Narrow" w:cs="Arial Narrow"/>
              </w:rPr>
              <w:t xml:space="preserve">must review and initial the log weekly. </w:t>
            </w:r>
            <w:r>
              <w:rPr>
                <w:rFonts w:ascii="Arial Narrow" w:eastAsia="Arial Narrow" w:hAnsi="Arial Narrow" w:cs="Arial Narrow"/>
                <w:spacing w:val="1"/>
              </w:rPr>
              <w:t xml:space="preserve"> </w:t>
            </w:r>
            <w:r>
              <w:rPr>
                <w:rFonts w:ascii="Arial Narrow" w:eastAsia="Arial Narrow" w:hAnsi="Arial Narrow" w:cs="Arial Narrow"/>
              </w:rPr>
              <w:t xml:space="preserve">This log should be maintained for a minimum of </w:t>
            </w:r>
            <w:r w:rsidRPr="00CC4BC3">
              <w:rPr>
                <w:rFonts w:ascii="Arial Narrow" w:eastAsia="Arial Narrow" w:hAnsi="Arial Narrow" w:cs="Arial Narrow"/>
                <w:color w:val="FF0000"/>
              </w:rPr>
              <w:t>6 months</w:t>
            </w:r>
            <w:r>
              <w:rPr>
                <w:rFonts w:ascii="Arial Narrow" w:eastAsia="Arial Narrow" w:hAnsi="Arial Narrow" w:cs="Arial Narrow"/>
              </w:rPr>
              <w:t>.</w:t>
            </w:r>
          </w:p>
        </w:tc>
      </w:tr>
      <w:tr w:rsidR="00D522AB" w14:paraId="34D7C972" w14:textId="77777777" w:rsidTr="00717731">
        <w:trPr>
          <w:gridAfter w:val="1"/>
          <w:wAfter w:w="10" w:type="dxa"/>
          <w:trHeight w:hRule="exact" w:val="982"/>
        </w:trPr>
        <w:tc>
          <w:tcPr>
            <w:tcW w:w="1425" w:type="dxa"/>
            <w:gridSpan w:val="2"/>
            <w:shd w:val="clear" w:color="auto" w:fill="auto"/>
          </w:tcPr>
          <w:p w14:paraId="2E1C187F" w14:textId="77777777" w:rsidR="00D522AB" w:rsidRDefault="00D522AB" w:rsidP="00625F1B">
            <w:pPr>
              <w:spacing w:line="266" w:lineRule="exact"/>
              <w:ind w:left="10" w:right="-20"/>
              <w:jc w:val="center"/>
              <w:rPr>
                <w:rFonts w:ascii="Arial Narrow" w:eastAsia="Arial Narrow" w:hAnsi="Arial Narrow" w:cs="Arial Narrow"/>
              </w:rPr>
            </w:pPr>
            <w:r>
              <w:rPr>
                <w:rFonts w:ascii="Arial Narrow" w:eastAsia="Arial Narrow" w:hAnsi="Arial Narrow" w:cs="Arial Narrow"/>
                <w:b/>
                <w:bCs/>
                <w:spacing w:val="-3"/>
              </w:rPr>
              <w:t>Date</w:t>
            </w:r>
          </w:p>
        </w:tc>
        <w:tc>
          <w:tcPr>
            <w:tcW w:w="890" w:type="dxa"/>
            <w:gridSpan w:val="2"/>
            <w:shd w:val="clear" w:color="auto" w:fill="auto"/>
          </w:tcPr>
          <w:p w14:paraId="06E49DCD" w14:textId="77777777" w:rsidR="00D522AB" w:rsidRDefault="00D522AB" w:rsidP="00625F1B">
            <w:pPr>
              <w:spacing w:line="266" w:lineRule="exact"/>
              <w:ind w:left="10" w:right="-20"/>
              <w:jc w:val="center"/>
              <w:rPr>
                <w:rFonts w:ascii="Arial Narrow" w:eastAsia="Arial Narrow" w:hAnsi="Arial Narrow" w:cs="Arial Narrow"/>
              </w:rPr>
            </w:pPr>
            <w:r>
              <w:rPr>
                <w:rFonts w:ascii="Arial Narrow" w:eastAsia="Arial Narrow" w:hAnsi="Arial Narrow" w:cs="Arial Narrow"/>
                <w:b/>
                <w:bCs/>
                <w:spacing w:val="-3"/>
              </w:rPr>
              <w:t>Ti</w:t>
            </w:r>
            <w:r>
              <w:rPr>
                <w:rFonts w:ascii="Arial Narrow" w:eastAsia="Arial Narrow" w:hAnsi="Arial Narrow" w:cs="Arial Narrow"/>
                <w:b/>
                <w:bCs/>
                <w:spacing w:val="-2"/>
              </w:rPr>
              <w:t>m</w:t>
            </w:r>
            <w:r>
              <w:rPr>
                <w:rFonts w:ascii="Arial Narrow" w:eastAsia="Arial Narrow" w:hAnsi="Arial Narrow" w:cs="Arial Narrow"/>
                <w:b/>
                <w:bCs/>
              </w:rPr>
              <w:t>e</w:t>
            </w:r>
          </w:p>
        </w:tc>
        <w:tc>
          <w:tcPr>
            <w:tcW w:w="1582" w:type="dxa"/>
            <w:gridSpan w:val="2"/>
            <w:shd w:val="clear" w:color="auto" w:fill="auto"/>
          </w:tcPr>
          <w:p w14:paraId="0B8676E6" w14:textId="77777777" w:rsidR="00D522AB" w:rsidRDefault="00D522AB" w:rsidP="00625F1B">
            <w:pPr>
              <w:spacing w:line="275" w:lineRule="exact"/>
              <w:ind w:left="10" w:right="-20"/>
              <w:jc w:val="center"/>
              <w:rPr>
                <w:rFonts w:ascii="Arial Narrow" w:eastAsia="Arial Narrow" w:hAnsi="Arial Narrow" w:cs="Arial Narrow"/>
                <w:b/>
                <w:bCs/>
                <w:spacing w:val="-3"/>
              </w:rPr>
            </w:pPr>
            <w:r>
              <w:rPr>
                <w:rFonts w:ascii="Arial Narrow" w:eastAsia="Arial Narrow" w:hAnsi="Arial Narrow" w:cs="Arial Narrow"/>
                <w:b/>
                <w:bCs/>
                <w:spacing w:val="-3"/>
              </w:rPr>
              <w:t xml:space="preserve">Product </w:t>
            </w:r>
          </w:p>
          <w:p w14:paraId="408C1C96" w14:textId="77777777" w:rsidR="00D522AB" w:rsidRDefault="00D522AB" w:rsidP="00625F1B">
            <w:pPr>
              <w:spacing w:line="275" w:lineRule="exact"/>
              <w:ind w:left="10" w:right="-20"/>
              <w:jc w:val="center"/>
              <w:rPr>
                <w:rFonts w:ascii="Arial Narrow" w:eastAsia="Arial Narrow" w:hAnsi="Arial Narrow" w:cs="Arial Narrow"/>
              </w:rPr>
            </w:pPr>
            <w:r>
              <w:rPr>
                <w:rFonts w:ascii="Arial Narrow" w:eastAsia="Arial Narrow" w:hAnsi="Arial Narrow" w:cs="Arial Narrow"/>
                <w:b/>
                <w:bCs/>
                <w:spacing w:val="-3"/>
              </w:rPr>
              <w:t>name/batch</w:t>
            </w:r>
          </w:p>
        </w:tc>
        <w:tc>
          <w:tcPr>
            <w:tcW w:w="1673" w:type="dxa"/>
            <w:gridSpan w:val="2"/>
            <w:shd w:val="clear" w:color="auto" w:fill="auto"/>
          </w:tcPr>
          <w:p w14:paraId="5A3187D3" w14:textId="77777777" w:rsidR="00D522AB" w:rsidRPr="00B63213" w:rsidRDefault="00D522AB" w:rsidP="00625F1B">
            <w:pPr>
              <w:spacing w:line="266" w:lineRule="exact"/>
              <w:ind w:left="10" w:right="-20"/>
              <w:jc w:val="center"/>
              <w:rPr>
                <w:rFonts w:ascii="Arial Narrow" w:eastAsia="Arial Narrow" w:hAnsi="Arial Narrow" w:cs="Arial Narrow"/>
                <w:b/>
                <w:bCs/>
                <w:spacing w:val="-3"/>
              </w:rPr>
            </w:pPr>
            <w:r>
              <w:rPr>
                <w:rFonts w:ascii="Arial Narrow" w:eastAsia="Arial Narrow" w:hAnsi="Arial Narrow" w:cs="Arial Narrow"/>
                <w:b/>
                <w:bCs/>
                <w:spacing w:val="-3"/>
              </w:rPr>
              <w:t>first pH meter reading</w:t>
            </w:r>
          </w:p>
        </w:tc>
        <w:tc>
          <w:tcPr>
            <w:tcW w:w="1321" w:type="dxa"/>
            <w:gridSpan w:val="2"/>
            <w:shd w:val="clear" w:color="auto" w:fill="auto"/>
          </w:tcPr>
          <w:p w14:paraId="3934819E" w14:textId="77777777" w:rsidR="00D522AB" w:rsidRPr="00DA526F" w:rsidRDefault="00717731" w:rsidP="00625F1B">
            <w:pPr>
              <w:spacing w:line="275" w:lineRule="exact"/>
              <w:ind w:left="10" w:right="-20"/>
              <w:jc w:val="center"/>
              <w:rPr>
                <w:rFonts w:ascii="Arial Narrow" w:eastAsia="Arial Narrow" w:hAnsi="Arial Narrow" w:cs="Arial Narrow"/>
                <w:b/>
              </w:rPr>
            </w:pPr>
            <w:proofErr w:type="gramStart"/>
            <w:r>
              <w:rPr>
                <w:rFonts w:ascii="Arial Narrow" w:eastAsia="Arial Narrow" w:hAnsi="Arial Narrow" w:cs="Arial Narrow"/>
                <w:b/>
              </w:rPr>
              <w:t xml:space="preserve">Additional </w:t>
            </w:r>
            <w:r w:rsidR="00D522AB">
              <w:rPr>
                <w:rFonts w:ascii="Arial Narrow" w:eastAsia="Arial Narrow" w:hAnsi="Arial Narrow" w:cs="Arial Narrow"/>
                <w:b/>
              </w:rPr>
              <w:t xml:space="preserve"> </w:t>
            </w:r>
            <w:r w:rsidR="00D522AB" w:rsidRPr="00DA526F">
              <w:rPr>
                <w:rFonts w:ascii="Arial Narrow" w:eastAsia="Arial Narrow" w:hAnsi="Arial Narrow" w:cs="Arial Narrow"/>
                <w:b/>
              </w:rPr>
              <w:t>pH</w:t>
            </w:r>
            <w:proofErr w:type="gramEnd"/>
            <w:r w:rsidR="00D522AB" w:rsidRPr="00DA526F">
              <w:rPr>
                <w:rFonts w:ascii="Arial Narrow" w:eastAsia="Arial Narrow" w:hAnsi="Arial Narrow" w:cs="Arial Narrow"/>
                <w:b/>
              </w:rPr>
              <w:t xml:space="preserve"> meter</w:t>
            </w:r>
            <w:r>
              <w:rPr>
                <w:rFonts w:ascii="Arial Narrow" w:eastAsia="Arial Narrow" w:hAnsi="Arial Narrow" w:cs="Arial Narrow"/>
                <w:b/>
              </w:rPr>
              <w:t xml:space="preserve"> </w:t>
            </w:r>
            <w:r w:rsidR="00D522AB">
              <w:rPr>
                <w:rFonts w:ascii="Arial Narrow" w:eastAsia="Arial Narrow" w:hAnsi="Arial Narrow" w:cs="Arial Narrow"/>
                <w:b/>
              </w:rPr>
              <w:t>reading</w:t>
            </w:r>
          </w:p>
          <w:p w14:paraId="2E5D6DAE" w14:textId="77777777" w:rsidR="00D522AB" w:rsidRDefault="00D522AB" w:rsidP="00625F1B">
            <w:pPr>
              <w:spacing w:line="274" w:lineRule="exact"/>
              <w:ind w:left="10" w:right="-20"/>
              <w:jc w:val="center"/>
              <w:rPr>
                <w:rFonts w:ascii="Arial Narrow" w:eastAsia="Arial Narrow" w:hAnsi="Arial Narrow" w:cs="Arial Narrow"/>
              </w:rPr>
            </w:pPr>
          </w:p>
        </w:tc>
        <w:tc>
          <w:tcPr>
            <w:tcW w:w="907" w:type="dxa"/>
            <w:gridSpan w:val="2"/>
            <w:shd w:val="clear" w:color="auto" w:fill="auto"/>
          </w:tcPr>
          <w:p w14:paraId="51457989" w14:textId="77777777" w:rsidR="00D522AB" w:rsidRDefault="00D522AB" w:rsidP="00625F1B">
            <w:pPr>
              <w:spacing w:line="266" w:lineRule="exact"/>
              <w:ind w:left="10" w:right="-20"/>
              <w:jc w:val="center"/>
              <w:rPr>
                <w:rFonts w:ascii="Arial Narrow" w:eastAsia="Arial Narrow" w:hAnsi="Arial Narrow" w:cs="Arial Narrow"/>
                <w:b/>
                <w:bCs/>
                <w:spacing w:val="-3"/>
              </w:rPr>
            </w:pPr>
            <w:r w:rsidRPr="00781614">
              <w:rPr>
                <w:rFonts w:ascii="Arial Narrow" w:eastAsia="Arial Narrow" w:hAnsi="Arial Narrow" w:cs="Arial Narrow"/>
                <w:b/>
                <w:bCs/>
                <w:spacing w:val="-3"/>
              </w:rPr>
              <w:t>Acc</w:t>
            </w:r>
            <w:r>
              <w:rPr>
                <w:rFonts w:ascii="Arial Narrow" w:eastAsia="Arial Narrow" w:hAnsi="Arial Narrow" w:cs="Arial Narrow"/>
                <w:b/>
                <w:bCs/>
                <w:spacing w:val="-3"/>
              </w:rPr>
              <w:t>urate</w:t>
            </w:r>
          </w:p>
          <w:p w14:paraId="715467FD" w14:textId="77777777" w:rsidR="00D522AB" w:rsidRPr="00781614" w:rsidRDefault="00D522AB" w:rsidP="00625F1B">
            <w:pPr>
              <w:spacing w:line="266" w:lineRule="exact"/>
              <w:ind w:left="10" w:right="-20"/>
              <w:jc w:val="center"/>
              <w:rPr>
                <w:rFonts w:ascii="Arial Narrow" w:eastAsia="Arial Narrow" w:hAnsi="Arial Narrow" w:cs="Arial Narrow"/>
                <w:b/>
                <w:bCs/>
                <w:spacing w:val="-3"/>
              </w:rPr>
            </w:pPr>
            <w:r>
              <w:rPr>
                <w:rFonts w:ascii="Arial Narrow" w:eastAsia="Arial Narrow" w:hAnsi="Arial Narrow" w:cs="Arial Narrow"/>
                <w:b/>
                <w:bCs/>
                <w:spacing w:val="-3"/>
                <w:position w:val="-1"/>
              </w:rPr>
              <w:t>(Ye</w:t>
            </w:r>
            <w:r>
              <w:rPr>
                <w:rFonts w:ascii="Arial Narrow" w:eastAsia="Arial Narrow" w:hAnsi="Arial Narrow" w:cs="Arial Narrow"/>
                <w:b/>
                <w:bCs/>
                <w:position w:val="-1"/>
              </w:rPr>
              <w:t>s</w:t>
            </w:r>
            <w:r>
              <w:rPr>
                <w:rFonts w:ascii="Arial Narrow" w:eastAsia="Arial Narrow" w:hAnsi="Arial Narrow" w:cs="Arial Narrow"/>
                <w:b/>
                <w:bCs/>
                <w:spacing w:val="-5"/>
                <w:position w:val="-1"/>
              </w:rPr>
              <w:t xml:space="preserve"> </w:t>
            </w:r>
            <w:r>
              <w:rPr>
                <w:rFonts w:ascii="Arial Narrow" w:eastAsia="Arial Narrow" w:hAnsi="Arial Narrow" w:cs="Arial Narrow"/>
                <w:b/>
                <w:bCs/>
                <w:position w:val="-1"/>
              </w:rPr>
              <w:t>/</w:t>
            </w:r>
            <w:r>
              <w:rPr>
                <w:rFonts w:ascii="Arial Narrow" w:eastAsia="Arial Narrow" w:hAnsi="Arial Narrow" w:cs="Arial Narrow"/>
                <w:b/>
                <w:bCs/>
                <w:spacing w:val="-5"/>
                <w:position w:val="-1"/>
              </w:rPr>
              <w:t>N</w:t>
            </w:r>
            <w:r>
              <w:rPr>
                <w:rFonts w:ascii="Arial Narrow" w:eastAsia="Arial Narrow" w:hAnsi="Arial Narrow" w:cs="Arial Narrow"/>
                <w:b/>
                <w:bCs/>
                <w:spacing w:val="-3"/>
                <w:position w:val="-1"/>
              </w:rPr>
              <w:t>o)</w:t>
            </w:r>
          </w:p>
        </w:tc>
        <w:tc>
          <w:tcPr>
            <w:tcW w:w="4443" w:type="dxa"/>
            <w:gridSpan w:val="2"/>
            <w:shd w:val="clear" w:color="auto" w:fill="auto"/>
          </w:tcPr>
          <w:p w14:paraId="4E265257" w14:textId="77777777" w:rsidR="00D522AB" w:rsidRDefault="00D522AB" w:rsidP="00625F1B">
            <w:pPr>
              <w:spacing w:line="266" w:lineRule="exact"/>
              <w:ind w:left="10" w:right="-20"/>
              <w:jc w:val="center"/>
              <w:rPr>
                <w:rFonts w:ascii="Arial Narrow" w:eastAsia="Arial Narrow" w:hAnsi="Arial Narrow" w:cs="Arial Narrow"/>
              </w:rPr>
            </w:pPr>
            <w:r>
              <w:rPr>
                <w:rFonts w:ascii="Arial Narrow" w:eastAsia="Arial Narrow" w:hAnsi="Arial Narrow" w:cs="Arial Narrow"/>
                <w:b/>
                <w:bCs/>
                <w:spacing w:val="-3"/>
              </w:rPr>
              <w:t>Correctiv</w:t>
            </w:r>
            <w:r>
              <w:rPr>
                <w:rFonts w:ascii="Arial Narrow" w:eastAsia="Arial Narrow" w:hAnsi="Arial Narrow" w:cs="Arial Narrow"/>
                <w:b/>
                <w:bCs/>
              </w:rPr>
              <w:t>e</w:t>
            </w:r>
            <w:r>
              <w:rPr>
                <w:rFonts w:ascii="Arial Narrow" w:eastAsia="Arial Narrow" w:hAnsi="Arial Narrow" w:cs="Arial Narrow"/>
                <w:b/>
                <w:bCs/>
                <w:spacing w:val="-5"/>
              </w:rPr>
              <w:t xml:space="preserve"> </w:t>
            </w:r>
            <w:r>
              <w:rPr>
                <w:rFonts w:ascii="Arial Narrow" w:eastAsia="Arial Narrow" w:hAnsi="Arial Narrow" w:cs="Arial Narrow"/>
                <w:b/>
                <w:bCs/>
                <w:spacing w:val="-3"/>
              </w:rPr>
              <w:t>Action</w:t>
            </w:r>
          </w:p>
        </w:tc>
        <w:tc>
          <w:tcPr>
            <w:tcW w:w="1088" w:type="dxa"/>
            <w:gridSpan w:val="2"/>
          </w:tcPr>
          <w:p w14:paraId="2F31B025" w14:textId="77777777" w:rsidR="00D522AB" w:rsidRDefault="00D522AB" w:rsidP="00625F1B">
            <w:pPr>
              <w:spacing w:line="274" w:lineRule="exact"/>
              <w:ind w:left="10" w:right="-20"/>
              <w:jc w:val="center"/>
              <w:rPr>
                <w:rFonts w:ascii="Arial Narrow" w:eastAsia="Arial Narrow" w:hAnsi="Arial Narrow" w:cs="Arial Narrow"/>
                <w:b/>
                <w:bCs/>
              </w:rPr>
            </w:pPr>
            <w:r>
              <w:rPr>
                <w:rFonts w:ascii="Arial Narrow" w:eastAsia="Arial Narrow" w:hAnsi="Arial Narrow" w:cs="Arial Narrow"/>
                <w:b/>
                <w:bCs/>
                <w:position w:val="-1"/>
              </w:rPr>
              <w:t>Initi</w:t>
            </w:r>
            <w:r>
              <w:rPr>
                <w:rFonts w:ascii="Arial Narrow" w:eastAsia="Arial Narrow" w:hAnsi="Arial Narrow" w:cs="Arial Narrow"/>
                <w:b/>
                <w:bCs/>
                <w:spacing w:val="-1"/>
                <w:position w:val="-1"/>
              </w:rPr>
              <w:t>a</w:t>
            </w:r>
            <w:r>
              <w:rPr>
                <w:rFonts w:ascii="Arial Narrow" w:eastAsia="Arial Narrow" w:hAnsi="Arial Narrow" w:cs="Arial Narrow"/>
                <w:b/>
                <w:bCs/>
                <w:position w:val="-1"/>
              </w:rPr>
              <w:t>ls</w:t>
            </w:r>
          </w:p>
        </w:tc>
        <w:tc>
          <w:tcPr>
            <w:tcW w:w="883" w:type="dxa"/>
            <w:gridSpan w:val="2"/>
            <w:shd w:val="clear" w:color="auto" w:fill="auto"/>
          </w:tcPr>
          <w:p w14:paraId="203F3B6F" w14:textId="77777777" w:rsidR="00D522AB" w:rsidRDefault="00D522AB" w:rsidP="00625F1B">
            <w:pPr>
              <w:spacing w:line="266" w:lineRule="exact"/>
              <w:ind w:left="10" w:right="-20"/>
              <w:jc w:val="center"/>
              <w:rPr>
                <w:rFonts w:ascii="Arial Narrow" w:eastAsia="Arial Narrow" w:hAnsi="Arial Narrow" w:cs="Arial Narrow"/>
                <w:b/>
                <w:bCs/>
                <w:spacing w:val="-3"/>
              </w:rPr>
            </w:pPr>
            <w:r>
              <w:rPr>
                <w:rFonts w:ascii="Arial Narrow" w:eastAsia="Arial Narrow" w:hAnsi="Arial Narrow" w:cs="Arial Narrow"/>
                <w:b/>
                <w:bCs/>
                <w:spacing w:val="-3"/>
              </w:rPr>
              <w:t>Verified By</w:t>
            </w:r>
          </w:p>
        </w:tc>
      </w:tr>
      <w:tr w:rsidR="00D522AB" w14:paraId="3C19284D" w14:textId="77777777" w:rsidTr="00D522AB">
        <w:trPr>
          <w:gridAfter w:val="1"/>
          <w:wAfter w:w="10" w:type="dxa"/>
          <w:trHeight w:val="476"/>
        </w:trPr>
        <w:tc>
          <w:tcPr>
            <w:tcW w:w="1425" w:type="dxa"/>
            <w:gridSpan w:val="2"/>
          </w:tcPr>
          <w:p w14:paraId="5557F620" w14:textId="77777777" w:rsidR="00D522AB" w:rsidRPr="0057432C" w:rsidRDefault="00D522AB" w:rsidP="00625F1B">
            <w:pPr>
              <w:rPr>
                <w:sz w:val="18"/>
              </w:rPr>
            </w:pPr>
          </w:p>
        </w:tc>
        <w:tc>
          <w:tcPr>
            <w:tcW w:w="890" w:type="dxa"/>
            <w:gridSpan w:val="2"/>
          </w:tcPr>
          <w:p w14:paraId="2A8A100E" w14:textId="77777777" w:rsidR="00D522AB" w:rsidRPr="0057432C" w:rsidRDefault="00D522AB" w:rsidP="00625F1B">
            <w:pPr>
              <w:rPr>
                <w:sz w:val="18"/>
              </w:rPr>
            </w:pPr>
          </w:p>
        </w:tc>
        <w:tc>
          <w:tcPr>
            <w:tcW w:w="1582" w:type="dxa"/>
            <w:gridSpan w:val="2"/>
          </w:tcPr>
          <w:p w14:paraId="0D96A82E" w14:textId="77777777" w:rsidR="00D522AB" w:rsidRPr="0057432C" w:rsidRDefault="00D522AB" w:rsidP="00625F1B">
            <w:pPr>
              <w:rPr>
                <w:sz w:val="18"/>
              </w:rPr>
            </w:pPr>
          </w:p>
        </w:tc>
        <w:tc>
          <w:tcPr>
            <w:tcW w:w="1673" w:type="dxa"/>
            <w:gridSpan w:val="2"/>
          </w:tcPr>
          <w:p w14:paraId="67BE9DF0" w14:textId="77777777" w:rsidR="00D522AB" w:rsidRPr="0057432C" w:rsidRDefault="00D522AB" w:rsidP="00625F1B">
            <w:pPr>
              <w:rPr>
                <w:sz w:val="18"/>
              </w:rPr>
            </w:pPr>
          </w:p>
        </w:tc>
        <w:tc>
          <w:tcPr>
            <w:tcW w:w="1321" w:type="dxa"/>
            <w:gridSpan w:val="2"/>
          </w:tcPr>
          <w:p w14:paraId="16BDE6FE" w14:textId="77777777" w:rsidR="00D522AB" w:rsidRPr="0057432C" w:rsidRDefault="00D522AB" w:rsidP="00625F1B">
            <w:pPr>
              <w:rPr>
                <w:sz w:val="18"/>
              </w:rPr>
            </w:pPr>
          </w:p>
        </w:tc>
        <w:tc>
          <w:tcPr>
            <w:tcW w:w="907" w:type="dxa"/>
            <w:gridSpan w:val="2"/>
          </w:tcPr>
          <w:p w14:paraId="0E5359D8" w14:textId="77777777" w:rsidR="00D522AB" w:rsidRPr="0057432C" w:rsidRDefault="00D522AB" w:rsidP="00625F1B">
            <w:pPr>
              <w:rPr>
                <w:sz w:val="18"/>
              </w:rPr>
            </w:pPr>
          </w:p>
        </w:tc>
        <w:tc>
          <w:tcPr>
            <w:tcW w:w="4443" w:type="dxa"/>
            <w:gridSpan w:val="2"/>
          </w:tcPr>
          <w:p w14:paraId="2EAA7675" w14:textId="77777777" w:rsidR="00D522AB" w:rsidRPr="0057432C" w:rsidRDefault="00D522AB" w:rsidP="00625F1B">
            <w:pPr>
              <w:rPr>
                <w:sz w:val="18"/>
              </w:rPr>
            </w:pPr>
          </w:p>
        </w:tc>
        <w:tc>
          <w:tcPr>
            <w:tcW w:w="1088" w:type="dxa"/>
            <w:gridSpan w:val="2"/>
          </w:tcPr>
          <w:p w14:paraId="5C8F28D0" w14:textId="77777777" w:rsidR="00D522AB" w:rsidRPr="0057432C" w:rsidRDefault="00D522AB" w:rsidP="00625F1B">
            <w:pPr>
              <w:rPr>
                <w:sz w:val="18"/>
              </w:rPr>
            </w:pPr>
          </w:p>
        </w:tc>
        <w:tc>
          <w:tcPr>
            <w:tcW w:w="883" w:type="dxa"/>
            <w:gridSpan w:val="2"/>
          </w:tcPr>
          <w:p w14:paraId="7B1DAA3F" w14:textId="77777777" w:rsidR="00D522AB" w:rsidRPr="0057432C" w:rsidRDefault="00D522AB" w:rsidP="00625F1B">
            <w:pPr>
              <w:rPr>
                <w:sz w:val="18"/>
              </w:rPr>
            </w:pPr>
          </w:p>
        </w:tc>
      </w:tr>
      <w:tr w:rsidR="00D522AB" w14:paraId="3A6039C1" w14:textId="77777777" w:rsidTr="00D522AB">
        <w:trPr>
          <w:gridAfter w:val="1"/>
          <w:wAfter w:w="10" w:type="dxa"/>
          <w:trHeight w:val="476"/>
        </w:trPr>
        <w:tc>
          <w:tcPr>
            <w:tcW w:w="1425" w:type="dxa"/>
            <w:gridSpan w:val="2"/>
          </w:tcPr>
          <w:p w14:paraId="2C2BDDBA" w14:textId="77777777" w:rsidR="00D522AB" w:rsidRPr="0057432C" w:rsidRDefault="00D522AB" w:rsidP="00625F1B">
            <w:pPr>
              <w:rPr>
                <w:sz w:val="18"/>
              </w:rPr>
            </w:pPr>
          </w:p>
        </w:tc>
        <w:tc>
          <w:tcPr>
            <w:tcW w:w="890" w:type="dxa"/>
            <w:gridSpan w:val="2"/>
          </w:tcPr>
          <w:p w14:paraId="29E5F48D" w14:textId="77777777" w:rsidR="00D522AB" w:rsidRPr="0057432C" w:rsidRDefault="00D522AB" w:rsidP="00625F1B">
            <w:pPr>
              <w:rPr>
                <w:sz w:val="18"/>
              </w:rPr>
            </w:pPr>
          </w:p>
        </w:tc>
        <w:tc>
          <w:tcPr>
            <w:tcW w:w="1582" w:type="dxa"/>
            <w:gridSpan w:val="2"/>
          </w:tcPr>
          <w:p w14:paraId="75E37FBD" w14:textId="77777777" w:rsidR="00D522AB" w:rsidRPr="0057432C" w:rsidRDefault="00D522AB" w:rsidP="00625F1B">
            <w:pPr>
              <w:rPr>
                <w:sz w:val="18"/>
              </w:rPr>
            </w:pPr>
          </w:p>
        </w:tc>
        <w:tc>
          <w:tcPr>
            <w:tcW w:w="1673" w:type="dxa"/>
            <w:gridSpan w:val="2"/>
          </w:tcPr>
          <w:p w14:paraId="33A8708B" w14:textId="77777777" w:rsidR="00D522AB" w:rsidRPr="0057432C" w:rsidRDefault="00D522AB" w:rsidP="00625F1B">
            <w:pPr>
              <w:rPr>
                <w:sz w:val="18"/>
              </w:rPr>
            </w:pPr>
          </w:p>
        </w:tc>
        <w:tc>
          <w:tcPr>
            <w:tcW w:w="1321" w:type="dxa"/>
            <w:gridSpan w:val="2"/>
          </w:tcPr>
          <w:p w14:paraId="5FF25A23" w14:textId="77777777" w:rsidR="00D522AB" w:rsidRPr="0057432C" w:rsidRDefault="00D522AB" w:rsidP="00625F1B">
            <w:pPr>
              <w:rPr>
                <w:sz w:val="18"/>
              </w:rPr>
            </w:pPr>
          </w:p>
        </w:tc>
        <w:tc>
          <w:tcPr>
            <w:tcW w:w="907" w:type="dxa"/>
            <w:gridSpan w:val="2"/>
          </w:tcPr>
          <w:p w14:paraId="6F78E227" w14:textId="77777777" w:rsidR="00D522AB" w:rsidRPr="0057432C" w:rsidRDefault="00D522AB" w:rsidP="00625F1B">
            <w:pPr>
              <w:rPr>
                <w:sz w:val="18"/>
              </w:rPr>
            </w:pPr>
          </w:p>
        </w:tc>
        <w:tc>
          <w:tcPr>
            <w:tcW w:w="4443" w:type="dxa"/>
            <w:gridSpan w:val="2"/>
          </w:tcPr>
          <w:p w14:paraId="0B88F286" w14:textId="77777777" w:rsidR="00D522AB" w:rsidRPr="0057432C" w:rsidRDefault="00D522AB" w:rsidP="00625F1B">
            <w:pPr>
              <w:rPr>
                <w:sz w:val="18"/>
              </w:rPr>
            </w:pPr>
          </w:p>
        </w:tc>
        <w:tc>
          <w:tcPr>
            <w:tcW w:w="1088" w:type="dxa"/>
            <w:gridSpan w:val="2"/>
          </w:tcPr>
          <w:p w14:paraId="1FCCB801" w14:textId="77777777" w:rsidR="00D522AB" w:rsidRPr="0057432C" w:rsidRDefault="00D522AB" w:rsidP="00625F1B">
            <w:pPr>
              <w:rPr>
                <w:sz w:val="18"/>
              </w:rPr>
            </w:pPr>
          </w:p>
        </w:tc>
        <w:tc>
          <w:tcPr>
            <w:tcW w:w="883" w:type="dxa"/>
            <w:gridSpan w:val="2"/>
          </w:tcPr>
          <w:p w14:paraId="0BBBB01F" w14:textId="77777777" w:rsidR="00D522AB" w:rsidRPr="0057432C" w:rsidRDefault="00D522AB" w:rsidP="00625F1B">
            <w:pPr>
              <w:rPr>
                <w:sz w:val="18"/>
              </w:rPr>
            </w:pPr>
          </w:p>
        </w:tc>
      </w:tr>
      <w:tr w:rsidR="00D522AB" w14:paraId="2D45E171" w14:textId="77777777" w:rsidTr="00D522AB">
        <w:trPr>
          <w:gridAfter w:val="1"/>
          <w:wAfter w:w="10" w:type="dxa"/>
          <w:trHeight w:val="476"/>
        </w:trPr>
        <w:tc>
          <w:tcPr>
            <w:tcW w:w="1425" w:type="dxa"/>
            <w:gridSpan w:val="2"/>
          </w:tcPr>
          <w:p w14:paraId="18946633" w14:textId="77777777" w:rsidR="00D522AB" w:rsidRPr="0057432C" w:rsidRDefault="00D522AB" w:rsidP="00625F1B">
            <w:pPr>
              <w:rPr>
                <w:sz w:val="18"/>
              </w:rPr>
            </w:pPr>
          </w:p>
        </w:tc>
        <w:tc>
          <w:tcPr>
            <w:tcW w:w="890" w:type="dxa"/>
            <w:gridSpan w:val="2"/>
          </w:tcPr>
          <w:p w14:paraId="10217824" w14:textId="77777777" w:rsidR="00D522AB" w:rsidRPr="0057432C" w:rsidRDefault="00D522AB" w:rsidP="00625F1B">
            <w:pPr>
              <w:rPr>
                <w:sz w:val="18"/>
              </w:rPr>
            </w:pPr>
          </w:p>
        </w:tc>
        <w:tc>
          <w:tcPr>
            <w:tcW w:w="1582" w:type="dxa"/>
            <w:gridSpan w:val="2"/>
          </w:tcPr>
          <w:p w14:paraId="6F0AA6BC" w14:textId="77777777" w:rsidR="00D522AB" w:rsidRPr="0057432C" w:rsidRDefault="00D522AB" w:rsidP="00625F1B">
            <w:pPr>
              <w:rPr>
                <w:sz w:val="18"/>
              </w:rPr>
            </w:pPr>
          </w:p>
        </w:tc>
        <w:tc>
          <w:tcPr>
            <w:tcW w:w="1673" w:type="dxa"/>
            <w:gridSpan w:val="2"/>
          </w:tcPr>
          <w:p w14:paraId="06AB7A34" w14:textId="77777777" w:rsidR="00D522AB" w:rsidRPr="0057432C" w:rsidRDefault="00D522AB" w:rsidP="00625F1B">
            <w:pPr>
              <w:rPr>
                <w:sz w:val="18"/>
              </w:rPr>
            </w:pPr>
          </w:p>
        </w:tc>
        <w:tc>
          <w:tcPr>
            <w:tcW w:w="1321" w:type="dxa"/>
            <w:gridSpan w:val="2"/>
          </w:tcPr>
          <w:p w14:paraId="7B7BD2C3" w14:textId="77777777" w:rsidR="00D522AB" w:rsidRPr="0057432C" w:rsidRDefault="00D522AB" w:rsidP="00625F1B">
            <w:pPr>
              <w:rPr>
                <w:sz w:val="18"/>
              </w:rPr>
            </w:pPr>
          </w:p>
        </w:tc>
        <w:tc>
          <w:tcPr>
            <w:tcW w:w="907" w:type="dxa"/>
            <w:gridSpan w:val="2"/>
          </w:tcPr>
          <w:p w14:paraId="585173AE" w14:textId="77777777" w:rsidR="00D522AB" w:rsidRPr="0057432C" w:rsidRDefault="00D522AB" w:rsidP="00625F1B">
            <w:pPr>
              <w:rPr>
                <w:sz w:val="18"/>
              </w:rPr>
            </w:pPr>
          </w:p>
        </w:tc>
        <w:tc>
          <w:tcPr>
            <w:tcW w:w="4443" w:type="dxa"/>
            <w:gridSpan w:val="2"/>
          </w:tcPr>
          <w:p w14:paraId="47CFC954" w14:textId="77777777" w:rsidR="00D522AB" w:rsidRPr="0057432C" w:rsidRDefault="00D522AB" w:rsidP="00625F1B">
            <w:pPr>
              <w:rPr>
                <w:sz w:val="18"/>
              </w:rPr>
            </w:pPr>
          </w:p>
        </w:tc>
        <w:tc>
          <w:tcPr>
            <w:tcW w:w="1088" w:type="dxa"/>
            <w:gridSpan w:val="2"/>
          </w:tcPr>
          <w:p w14:paraId="096B83AB" w14:textId="77777777" w:rsidR="00D522AB" w:rsidRPr="0057432C" w:rsidRDefault="00D522AB" w:rsidP="00625F1B">
            <w:pPr>
              <w:rPr>
                <w:sz w:val="18"/>
              </w:rPr>
            </w:pPr>
          </w:p>
        </w:tc>
        <w:tc>
          <w:tcPr>
            <w:tcW w:w="883" w:type="dxa"/>
            <w:gridSpan w:val="2"/>
          </w:tcPr>
          <w:p w14:paraId="7CA6FD07" w14:textId="77777777" w:rsidR="00D522AB" w:rsidRPr="0057432C" w:rsidRDefault="00D522AB" w:rsidP="00625F1B">
            <w:pPr>
              <w:rPr>
                <w:sz w:val="18"/>
              </w:rPr>
            </w:pPr>
          </w:p>
        </w:tc>
      </w:tr>
      <w:tr w:rsidR="00D522AB" w14:paraId="5FC5845B" w14:textId="77777777" w:rsidTr="00D522AB">
        <w:trPr>
          <w:gridAfter w:val="1"/>
          <w:wAfter w:w="10" w:type="dxa"/>
          <w:trHeight w:val="476"/>
        </w:trPr>
        <w:tc>
          <w:tcPr>
            <w:tcW w:w="1425" w:type="dxa"/>
            <w:gridSpan w:val="2"/>
          </w:tcPr>
          <w:p w14:paraId="6CE6751A" w14:textId="77777777" w:rsidR="00D522AB" w:rsidRPr="0057432C" w:rsidRDefault="00D522AB" w:rsidP="00625F1B">
            <w:pPr>
              <w:rPr>
                <w:sz w:val="18"/>
              </w:rPr>
            </w:pPr>
          </w:p>
        </w:tc>
        <w:tc>
          <w:tcPr>
            <w:tcW w:w="890" w:type="dxa"/>
            <w:gridSpan w:val="2"/>
          </w:tcPr>
          <w:p w14:paraId="60276A78" w14:textId="77777777" w:rsidR="00D522AB" w:rsidRPr="0057432C" w:rsidRDefault="00D522AB" w:rsidP="00625F1B">
            <w:pPr>
              <w:rPr>
                <w:sz w:val="18"/>
              </w:rPr>
            </w:pPr>
          </w:p>
        </w:tc>
        <w:tc>
          <w:tcPr>
            <w:tcW w:w="1582" w:type="dxa"/>
            <w:gridSpan w:val="2"/>
          </w:tcPr>
          <w:p w14:paraId="632C5987" w14:textId="77777777" w:rsidR="00D522AB" w:rsidRPr="0057432C" w:rsidRDefault="00D522AB" w:rsidP="00625F1B">
            <w:pPr>
              <w:rPr>
                <w:sz w:val="18"/>
              </w:rPr>
            </w:pPr>
          </w:p>
        </w:tc>
        <w:tc>
          <w:tcPr>
            <w:tcW w:w="1673" w:type="dxa"/>
            <w:gridSpan w:val="2"/>
          </w:tcPr>
          <w:p w14:paraId="37738B60" w14:textId="77777777" w:rsidR="00D522AB" w:rsidRPr="0057432C" w:rsidRDefault="00D522AB" w:rsidP="00625F1B">
            <w:pPr>
              <w:rPr>
                <w:sz w:val="18"/>
              </w:rPr>
            </w:pPr>
          </w:p>
        </w:tc>
        <w:tc>
          <w:tcPr>
            <w:tcW w:w="1321" w:type="dxa"/>
            <w:gridSpan w:val="2"/>
          </w:tcPr>
          <w:p w14:paraId="66B6BAF6" w14:textId="77777777" w:rsidR="00D522AB" w:rsidRPr="0057432C" w:rsidRDefault="00D522AB" w:rsidP="00625F1B">
            <w:pPr>
              <w:rPr>
                <w:sz w:val="18"/>
              </w:rPr>
            </w:pPr>
          </w:p>
        </w:tc>
        <w:tc>
          <w:tcPr>
            <w:tcW w:w="907" w:type="dxa"/>
            <w:gridSpan w:val="2"/>
          </w:tcPr>
          <w:p w14:paraId="0B2F6E73" w14:textId="77777777" w:rsidR="00D522AB" w:rsidRPr="0057432C" w:rsidRDefault="00D522AB" w:rsidP="00625F1B">
            <w:pPr>
              <w:rPr>
                <w:sz w:val="18"/>
              </w:rPr>
            </w:pPr>
          </w:p>
        </w:tc>
        <w:tc>
          <w:tcPr>
            <w:tcW w:w="4443" w:type="dxa"/>
            <w:gridSpan w:val="2"/>
          </w:tcPr>
          <w:p w14:paraId="35ACE7A7" w14:textId="77777777" w:rsidR="00D522AB" w:rsidRPr="0057432C" w:rsidRDefault="00D522AB" w:rsidP="00625F1B">
            <w:pPr>
              <w:rPr>
                <w:sz w:val="18"/>
              </w:rPr>
            </w:pPr>
          </w:p>
        </w:tc>
        <w:tc>
          <w:tcPr>
            <w:tcW w:w="1088" w:type="dxa"/>
            <w:gridSpan w:val="2"/>
          </w:tcPr>
          <w:p w14:paraId="453FBC26" w14:textId="77777777" w:rsidR="00D522AB" w:rsidRPr="0057432C" w:rsidRDefault="00D522AB" w:rsidP="00625F1B">
            <w:pPr>
              <w:rPr>
                <w:sz w:val="18"/>
              </w:rPr>
            </w:pPr>
          </w:p>
        </w:tc>
        <w:tc>
          <w:tcPr>
            <w:tcW w:w="883" w:type="dxa"/>
            <w:gridSpan w:val="2"/>
          </w:tcPr>
          <w:p w14:paraId="3921C669" w14:textId="77777777" w:rsidR="00D522AB" w:rsidRPr="0057432C" w:rsidRDefault="00D522AB" w:rsidP="00625F1B">
            <w:pPr>
              <w:rPr>
                <w:sz w:val="18"/>
              </w:rPr>
            </w:pPr>
          </w:p>
        </w:tc>
      </w:tr>
      <w:tr w:rsidR="00D522AB" w14:paraId="668F5E39" w14:textId="77777777" w:rsidTr="00D522AB">
        <w:trPr>
          <w:gridAfter w:val="1"/>
          <w:wAfter w:w="10" w:type="dxa"/>
          <w:trHeight w:val="476"/>
        </w:trPr>
        <w:tc>
          <w:tcPr>
            <w:tcW w:w="1425" w:type="dxa"/>
            <w:gridSpan w:val="2"/>
          </w:tcPr>
          <w:p w14:paraId="37738B93" w14:textId="77777777" w:rsidR="00D522AB" w:rsidRPr="0057432C" w:rsidRDefault="00D522AB" w:rsidP="00625F1B">
            <w:pPr>
              <w:rPr>
                <w:sz w:val="18"/>
              </w:rPr>
            </w:pPr>
          </w:p>
        </w:tc>
        <w:tc>
          <w:tcPr>
            <w:tcW w:w="890" w:type="dxa"/>
            <w:gridSpan w:val="2"/>
          </w:tcPr>
          <w:p w14:paraId="66BE4B2F" w14:textId="77777777" w:rsidR="00D522AB" w:rsidRPr="0057432C" w:rsidRDefault="00D522AB" w:rsidP="00625F1B">
            <w:pPr>
              <w:rPr>
                <w:sz w:val="18"/>
              </w:rPr>
            </w:pPr>
          </w:p>
        </w:tc>
        <w:tc>
          <w:tcPr>
            <w:tcW w:w="1582" w:type="dxa"/>
            <w:gridSpan w:val="2"/>
          </w:tcPr>
          <w:p w14:paraId="2D57408A" w14:textId="77777777" w:rsidR="00D522AB" w:rsidRPr="0057432C" w:rsidRDefault="00D522AB" w:rsidP="00625F1B">
            <w:pPr>
              <w:rPr>
                <w:sz w:val="18"/>
              </w:rPr>
            </w:pPr>
          </w:p>
        </w:tc>
        <w:tc>
          <w:tcPr>
            <w:tcW w:w="1673" w:type="dxa"/>
            <w:gridSpan w:val="2"/>
          </w:tcPr>
          <w:p w14:paraId="0753A848" w14:textId="77777777" w:rsidR="00D522AB" w:rsidRPr="0057432C" w:rsidRDefault="00D522AB" w:rsidP="00625F1B">
            <w:pPr>
              <w:rPr>
                <w:sz w:val="18"/>
              </w:rPr>
            </w:pPr>
          </w:p>
        </w:tc>
        <w:tc>
          <w:tcPr>
            <w:tcW w:w="1321" w:type="dxa"/>
            <w:gridSpan w:val="2"/>
          </w:tcPr>
          <w:p w14:paraId="2F6B83D6" w14:textId="77777777" w:rsidR="00D522AB" w:rsidRPr="0057432C" w:rsidRDefault="00D522AB" w:rsidP="00625F1B">
            <w:pPr>
              <w:rPr>
                <w:sz w:val="18"/>
              </w:rPr>
            </w:pPr>
          </w:p>
        </w:tc>
        <w:tc>
          <w:tcPr>
            <w:tcW w:w="907" w:type="dxa"/>
            <w:gridSpan w:val="2"/>
          </w:tcPr>
          <w:p w14:paraId="4AAD6CA0" w14:textId="77777777" w:rsidR="00D522AB" w:rsidRPr="0057432C" w:rsidRDefault="00D522AB" w:rsidP="00625F1B">
            <w:pPr>
              <w:rPr>
                <w:sz w:val="18"/>
              </w:rPr>
            </w:pPr>
          </w:p>
        </w:tc>
        <w:tc>
          <w:tcPr>
            <w:tcW w:w="4443" w:type="dxa"/>
            <w:gridSpan w:val="2"/>
          </w:tcPr>
          <w:p w14:paraId="7A2D25B1" w14:textId="77777777" w:rsidR="00D522AB" w:rsidRPr="0057432C" w:rsidRDefault="00D522AB" w:rsidP="00625F1B">
            <w:pPr>
              <w:rPr>
                <w:sz w:val="18"/>
              </w:rPr>
            </w:pPr>
          </w:p>
        </w:tc>
        <w:tc>
          <w:tcPr>
            <w:tcW w:w="1088" w:type="dxa"/>
            <w:gridSpan w:val="2"/>
          </w:tcPr>
          <w:p w14:paraId="310BE2E6" w14:textId="77777777" w:rsidR="00D522AB" w:rsidRPr="0057432C" w:rsidRDefault="00D522AB" w:rsidP="00625F1B">
            <w:pPr>
              <w:rPr>
                <w:sz w:val="18"/>
              </w:rPr>
            </w:pPr>
          </w:p>
        </w:tc>
        <w:tc>
          <w:tcPr>
            <w:tcW w:w="883" w:type="dxa"/>
            <w:gridSpan w:val="2"/>
          </w:tcPr>
          <w:p w14:paraId="300C651A" w14:textId="77777777" w:rsidR="00D522AB" w:rsidRPr="0057432C" w:rsidRDefault="00D522AB" w:rsidP="00625F1B">
            <w:pPr>
              <w:rPr>
                <w:sz w:val="18"/>
              </w:rPr>
            </w:pPr>
          </w:p>
        </w:tc>
      </w:tr>
      <w:tr w:rsidR="00D522AB" w14:paraId="080ED94D" w14:textId="77777777" w:rsidTr="00D522AB">
        <w:trPr>
          <w:gridAfter w:val="1"/>
          <w:wAfter w:w="10" w:type="dxa"/>
          <w:trHeight w:val="476"/>
        </w:trPr>
        <w:tc>
          <w:tcPr>
            <w:tcW w:w="1425" w:type="dxa"/>
            <w:gridSpan w:val="2"/>
          </w:tcPr>
          <w:p w14:paraId="251EB15C" w14:textId="77777777" w:rsidR="00D522AB" w:rsidRPr="0057432C" w:rsidRDefault="00D522AB" w:rsidP="00625F1B">
            <w:pPr>
              <w:rPr>
                <w:sz w:val="18"/>
              </w:rPr>
            </w:pPr>
          </w:p>
        </w:tc>
        <w:tc>
          <w:tcPr>
            <w:tcW w:w="890" w:type="dxa"/>
            <w:gridSpan w:val="2"/>
          </w:tcPr>
          <w:p w14:paraId="2586EB8B" w14:textId="77777777" w:rsidR="00D522AB" w:rsidRPr="0057432C" w:rsidRDefault="00D522AB" w:rsidP="00625F1B">
            <w:pPr>
              <w:rPr>
                <w:sz w:val="18"/>
              </w:rPr>
            </w:pPr>
          </w:p>
        </w:tc>
        <w:tc>
          <w:tcPr>
            <w:tcW w:w="1582" w:type="dxa"/>
            <w:gridSpan w:val="2"/>
          </w:tcPr>
          <w:p w14:paraId="4406F429" w14:textId="77777777" w:rsidR="00D522AB" w:rsidRPr="0057432C" w:rsidRDefault="00D522AB" w:rsidP="00625F1B">
            <w:pPr>
              <w:rPr>
                <w:sz w:val="18"/>
              </w:rPr>
            </w:pPr>
          </w:p>
        </w:tc>
        <w:tc>
          <w:tcPr>
            <w:tcW w:w="1673" w:type="dxa"/>
            <w:gridSpan w:val="2"/>
          </w:tcPr>
          <w:p w14:paraId="59D1995E" w14:textId="77777777" w:rsidR="00D522AB" w:rsidRPr="0057432C" w:rsidRDefault="00D522AB" w:rsidP="00625F1B">
            <w:pPr>
              <w:rPr>
                <w:sz w:val="18"/>
              </w:rPr>
            </w:pPr>
          </w:p>
        </w:tc>
        <w:tc>
          <w:tcPr>
            <w:tcW w:w="1321" w:type="dxa"/>
            <w:gridSpan w:val="2"/>
          </w:tcPr>
          <w:p w14:paraId="58F58822" w14:textId="77777777" w:rsidR="00D522AB" w:rsidRPr="0057432C" w:rsidRDefault="00D522AB" w:rsidP="00625F1B">
            <w:pPr>
              <w:rPr>
                <w:sz w:val="18"/>
              </w:rPr>
            </w:pPr>
          </w:p>
        </w:tc>
        <w:tc>
          <w:tcPr>
            <w:tcW w:w="907" w:type="dxa"/>
            <w:gridSpan w:val="2"/>
          </w:tcPr>
          <w:p w14:paraId="5E746A26" w14:textId="77777777" w:rsidR="00D522AB" w:rsidRPr="0057432C" w:rsidRDefault="00D522AB" w:rsidP="00625F1B">
            <w:pPr>
              <w:rPr>
                <w:sz w:val="18"/>
              </w:rPr>
            </w:pPr>
          </w:p>
        </w:tc>
        <w:tc>
          <w:tcPr>
            <w:tcW w:w="4443" w:type="dxa"/>
            <w:gridSpan w:val="2"/>
          </w:tcPr>
          <w:p w14:paraId="33191FED" w14:textId="77777777" w:rsidR="00D522AB" w:rsidRPr="0057432C" w:rsidRDefault="00D522AB" w:rsidP="00625F1B">
            <w:pPr>
              <w:rPr>
                <w:sz w:val="18"/>
              </w:rPr>
            </w:pPr>
          </w:p>
        </w:tc>
        <w:tc>
          <w:tcPr>
            <w:tcW w:w="1088" w:type="dxa"/>
            <w:gridSpan w:val="2"/>
          </w:tcPr>
          <w:p w14:paraId="65EAA50E" w14:textId="77777777" w:rsidR="00D522AB" w:rsidRPr="0057432C" w:rsidRDefault="00D522AB" w:rsidP="00625F1B">
            <w:pPr>
              <w:rPr>
                <w:sz w:val="18"/>
              </w:rPr>
            </w:pPr>
          </w:p>
        </w:tc>
        <w:tc>
          <w:tcPr>
            <w:tcW w:w="883" w:type="dxa"/>
            <w:gridSpan w:val="2"/>
          </w:tcPr>
          <w:p w14:paraId="75CB01BE" w14:textId="77777777" w:rsidR="00D522AB" w:rsidRPr="0057432C" w:rsidRDefault="00D522AB" w:rsidP="00625F1B">
            <w:pPr>
              <w:rPr>
                <w:sz w:val="18"/>
              </w:rPr>
            </w:pPr>
          </w:p>
        </w:tc>
      </w:tr>
      <w:tr w:rsidR="00D522AB" w14:paraId="2FBB77F4" w14:textId="77777777" w:rsidTr="00D522AB">
        <w:trPr>
          <w:gridAfter w:val="1"/>
          <w:wAfter w:w="10" w:type="dxa"/>
          <w:trHeight w:val="476"/>
        </w:trPr>
        <w:tc>
          <w:tcPr>
            <w:tcW w:w="1425" w:type="dxa"/>
            <w:gridSpan w:val="2"/>
          </w:tcPr>
          <w:p w14:paraId="3CB31B71" w14:textId="77777777" w:rsidR="00D522AB" w:rsidRPr="0057432C" w:rsidRDefault="00D522AB" w:rsidP="00625F1B">
            <w:pPr>
              <w:rPr>
                <w:sz w:val="18"/>
              </w:rPr>
            </w:pPr>
          </w:p>
        </w:tc>
        <w:tc>
          <w:tcPr>
            <w:tcW w:w="890" w:type="dxa"/>
            <w:gridSpan w:val="2"/>
          </w:tcPr>
          <w:p w14:paraId="3E3087EE" w14:textId="77777777" w:rsidR="00D522AB" w:rsidRPr="0057432C" w:rsidRDefault="00D522AB" w:rsidP="00625F1B">
            <w:pPr>
              <w:rPr>
                <w:sz w:val="18"/>
              </w:rPr>
            </w:pPr>
          </w:p>
        </w:tc>
        <w:tc>
          <w:tcPr>
            <w:tcW w:w="1582" w:type="dxa"/>
            <w:gridSpan w:val="2"/>
          </w:tcPr>
          <w:p w14:paraId="66DB930B" w14:textId="77777777" w:rsidR="00D522AB" w:rsidRPr="0057432C" w:rsidRDefault="00D522AB" w:rsidP="00625F1B">
            <w:pPr>
              <w:rPr>
                <w:sz w:val="18"/>
              </w:rPr>
            </w:pPr>
          </w:p>
        </w:tc>
        <w:tc>
          <w:tcPr>
            <w:tcW w:w="1673" w:type="dxa"/>
            <w:gridSpan w:val="2"/>
          </w:tcPr>
          <w:p w14:paraId="10A5082E" w14:textId="77777777" w:rsidR="00D522AB" w:rsidRPr="0057432C" w:rsidRDefault="00D522AB" w:rsidP="00625F1B">
            <w:pPr>
              <w:rPr>
                <w:sz w:val="18"/>
              </w:rPr>
            </w:pPr>
          </w:p>
        </w:tc>
        <w:tc>
          <w:tcPr>
            <w:tcW w:w="1321" w:type="dxa"/>
            <w:gridSpan w:val="2"/>
          </w:tcPr>
          <w:p w14:paraId="263797DE" w14:textId="77777777" w:rsidR="00D522AB" w:rsidRPr="0057432C" w:rsidRDefault="00D522AB" w:rsidP="00625F1B">
            <w:pPr>
              <w:rPr>
                <w:sz w:val="18"/>
              </w:rPr>
            </w:pPr>
          </w:p>
        </w:tc>
        <w:tc>
          <w:tcPr>
            <w:tcW w:w="907" w:type="dxa"/>
            <w:gridSpan w:val="2"/>
          </w:tcPr>
          <w:p w14:paraId="3DC9DA3E" w14:textId="77777777" w:rsidR="00D522AB" w:rsidRPr="0057432C" w:rsidRDefault="00D522AB" w:rsidP="00625F1B">
            <w:pPr>
              <w:rPr>
                <w:sz w:val="18"/>
              </w:rPr>
            </w:pPr>
          </w:p>
        </w:tc>
        <w:tc>
          <w:tcPr>
            <w:tcW w:w="4443" w:type="dxa"/>
            <w:gridSpan w:val="2"/>
          </w:tcPr>
          <w:p w14:paraId="03C65804" w14:textId="77777777" w:rsidR="00D522AB" w:rsidRPr="0057432C" w:rsidRDefault="00D522AB" w:rsidP="00625F1B">
            <w:pPr>
              <w:rPr>
                <w:sz w:val="18"/>
              </w:rPr>
            </w:pPr>
          </w:p>
        </w:tc>
        <w:tc>
          <w:tcPr>
            <w:tcW w:w="1088" w:type="dxa"/>
            <w:gridSpan w:val="2"/>
          </w:tcPr>
          <w:p w14:paraId="6B2B3C9C" w14:textId="77777777" w:rsidR="00D522AB" w:rsidRPr="0057432C" w:rsidRDefault="00D522AB" w:rsidP="00625F1B">
            <w:pPr>
              <w:rPr>
                <w:sz w:val="18"/>
              </w:rPr>
            </w:pPr>
          </w:p>
        </w:tc>
        <w:tc>
          <w:tcPr>
            <w:tcW w:w="883" w:type="dxa"/>
            <w:gridSpan w:val="2"/>
          </w:tcPr>
          <w:p w14:paraId="74C11E7C" w14:textId="77777777" w:rsidR="00D522AB" w:rsidRPr="0057432C" w:rsidRDefault="00D522AB" w:rsidP="00625F1B">
            <w:pPr>
              <w:rPr>
                <w:sz w:val="18"/>
              </w:rPr>
            </w:pPr>
          </w:p>
        </w:tc>
      </w:tr>
      <w:tr w:rsidR="00D522AB" w14:paraId="36A3D872" w14:textId="77777777" w:rsidTr="00D522AB">
        <w:trPr>
          <w:gridAfter w:val="1"/>
          <w:wAfter w:w="10" w:type="dxa"/>
          <w:trHeight w:val="509"/>
        </w:trPr>
        <w:tc>
          <w:tcPr>
            <w:tcW w:w="1425" w:type="dxa"/>
            <w:gridSpan w:val="2"/>
          </w:tcPr>
          <w:p w14:paraId="45F59DB0" w14:textId="77777777" w:rsidR="00D522AB" w:rsidRPr="0057432C" w:rsidRDefault="00D522AB" w:rsidP="00625F1B">
            <w:pPr>
              <w:rPr>
                <w:sz w:val="18"/>
              </w:rPr>
            </w:pPr>
          </w:p>
        </w:tc>
        <w:tc>
          <w:tcPr>
            <w:tcW w:w="890" w:type="dxa"/>
            <w:gridSpan w:val="2"/>
          </w:tcPr>
          <w:p w14:paraId="7AAF3ECD" w14:textId="77777777" w:rsidR="00D522AB" w:rsidRPr="0057432C" w:rsidRDefault="00D522AB" w:rsidP="00625F1B">
            <w:pPr>
              <w:rPr>
                <w:sz w:val="18"/>
              </w:rPr>
            </w:pPr>
          </w:p>
        </w:tc>
        <w:tc>
          <w:tcPr>
            <w:tcW w:w="1582" w:type="dxa"/>
            <w:gridSpan w:val="2"/>
          </w:tcPr>
          <w:p w14:paraId="300944D2" w14:textId="77777777" w:rsidR="00D522AB" w:rsidRPr="0057432C" w:rsidRDefault="00D522AB" w:rsidP="00625F1B">
            <w:pPr>
              <w:rPr>
                <w:sz w:val="18"/>
              </w:rPr>
            </w:pPr>
          </w:p>
        </w:tc>
        <w:tc>
          <w:tcPr>
            <w:tcW w:w="1673" w:type="dxa"/>
            <w:gridSpan w:val="2"/>
          </w:tcPr>
          <w:p w14:paraId="6EA1F9FD" w14:textId="77777777" w:rsidR="00D522AB" w:rsidRPr="0057432C" w:rsidRDefault="00D522AB" w:rsidP="00625F1B">
            <w:pPr>
              <w:rPr>
                <w:sz w:val="18"/>
              </w:rPr>
            </w:pPr>
          </w:p>
        </w:tc>
        <w:tc>
          <w:tcPr>
            <w:tcW w:w="1321" w:type="dxa"/>
            <w:gridSpan w:val="2"/>
          </w:tcPr>
          <w:p w14:paraId="5700469C" w14:textId="77777777" w:rsidR="00D522AB" w:rsidRPr="0057432C" w:rsidRDefault="00D522AB" w:rsidP="00625F1B">
            <w:pPr>
              <w:rPr>
                <w:sz w:val="18"/>
              </w:rPr>
            </w:pPr>
          </w:p>
        </w:tc>
        <w:tc>
          <w:tcPr>
            <w:tcW w:w="907" w:type="dxa"/>
            <w:gridSpan w:val="2"/>
          </w:tcPr>
          <w:p w14:paraId="40A1B77F" w14:textId="77777777" w:rsidR="00D522AB" w:rsidRPr="0057432C" w:rsidRDefault="00D522AB" w:rsidP="00625F1B">
            <w:pPr>
              <w:rPr>
                <w:sz w:val="18"/>
              </w:rPr>
            </w:pPr>
          </w:p>
        </w:tc>
        <w:tc>
          <w:tcPr>
            <w:tcW w:w="4443" w:type="dxa"/>
            <w:gridSpan w:val="2"/>
          </w:tcPr>
          <w:p w14:paraId="17096166" w14:textId="77777777" w:rsidR="00D522AB" w:rsidRPr="0057432C" w:rsidRDefault="00D522AB" w:rsidP="00625F1B">
            <w:pPr>
              <w:rPr>
                <w:sz w:val="18"/>
              </w:rPr>
            </w:pPr>
          </w:p>
        </w:tc>
        <w:tc>
          <w:tcPr>
            <w:tcW w:w="1088" w:type="dxa"/>
            <w:gridSpan w:val="2"/>
          </w:tcPr>
          <w:p w14:paraId="5DEA4CDC" w14:textId="77777777" w:rsidR="00D522AB" w:rsidRPr="0057432C" w:rsidRDefault="00D522AB" w:rsidP="00625F1B">
            <w:pPr>
              <w:rPr>
                <w:sz w:val="18"/>
              </w:rPr>
            </w:pPr>
          </w:p>
        </w:tc>
        <w:tc>
          <w:tcPr>
            <w:tcW w:w="883" w:type="dxa"/>
            <w:gridSpan w:val="2"/>
          </w:tcPr>
          <w:p w14:paraId="009386B7" w14:textId="77777777" w:rsidR="00D522AB" w:rsidRPr="0057432C" w:rsidRDefault="00D522AB" w:rsidP="00625F1B">
            <w:pPr>
              <w:rPr>
                <w:sz w:val="18"/>
              </w:rPr>
            </w:pPr>
          </w:p>
        </w:tc>
      </w:tr>
      <w:tr w:rsidR="00D522AB" w14:paraId="18E4E423" w14:textId="77777777" w:rsidTr="00D522AB">
        <w:trPr>
          <w:gridAfter w:val="1"/>
          <w:wAfter w:w="10" w:type="dxa"/>
          <w:trHeight w:val="476"/>
        </w:trPr>
        <w:tc>
          <w:tcPr>
            <w:tcW w:w="1425" w:type="dxa"/>
            <w:gridSpan w:val="2"/>
          </w:tcPr>
          <w:p w14:paraId="46B36F92" w14:textId="77777777" w:rsidR="00D522AB" w:rsidRPr="0057432C" w:rsidRDefault="00D522AB" w:rsidP="00625F1B">
            <w:pPr>
              <w:rPr>
                <w:sz w:val="18"/>
              </w:rPr>
            </w:pPr>
          </w:p>
        </w:tc>
        <w:tc>
          <w:tcPr>
            <w:tcW w:w="890" w:type="dxa"/>
            <w:gridSpan w:val="2"/>
          </w:tcPr>
          <w:p w14:paraId="6CCC1764" w14:textId="77777777" w:rsidR="00D522AB" w:rsidRPr="0057432C" w:rsidRDefault="00D522AB" w:rsidP="00625F1B">
            <w:pPr>
              <w:rPr>
                <w:sz w:val="18"/>
              </w:rPr>
            </w:pPr>
          </w:p>
        </w:tc>
        <w:tc>
          <w:tcPr>
            <w:tcW w:w="1582" w:type="dxa"/>
            <w:gridSpan w:val="2"/>
          </w:tcPr>
          <w:p w14:paraId="6CAA51FC" w14:textId="77777777" w:rsidR="00D522AB" w:rsidRPr="0057432C" w:rsidRDefault="00D522AB" w:rsidP="00625F1B">
            <w:pPr>
              <w:rPr>
                <w:sz w:val="18"/>
              </w:rPr>
            </w:pPr>
          </w:p>
        </w:tc>
        <w:tc>
          <w:tcPr>
            <w:tcW w:w="1673" w:type="dxa"/>
            <w:gridSpan w:val="2"/>
          </w:tcPr>
          <w:p w14:paraId="5D1817B9" w14:textId="77777777" w:rsidR="00D522AB" w:rsidRPr="0057432C" w:rsidRDefault="00D522AB" w:rsidP="00625F1B">
            <w:pPr>
              <w:rPr>
                <w:sz w:val="18"/>
              </w:rPr>
            </w:pPr>
          </w:p>
        </w:tc>
        <w:tc>
          <w:tcPr>
            <w:tcW w:w="1321" w:type="dxa"/>
            <w:gridSpan w:val="2"/>
          </w:tcPr>
          <w:p w14:paraId="0052F2B2" w14:textId="77777777" w:rsidR="00D522AB" w:rsidRPr="0057432C" w:rsidRDefault="00D522AB" w:rsidP="00625F1B">
            <w:pPr>
              <w:rPr>
                <w:sz w:val="18"/>
              </w:rPr>
            </w:pPr>
          </w:p>
        </w:tc>
        <w:tc>
          <w:tcPr>
            <w:tcW w:w="907" w:type="dxa"/>
            <w:gridSpan w:val="2"/>
          </w:tcPr>
          <w:p w14:paraId="09354C04" w14:textId="77777777" w:rsidR="00D522AB" w:rsidRPr="0057432C" w:rsidRDefault="00D522AB" w:rsidP="00625F1B">
            <w:pPr>
              <w:rPr>
                <w:sz w:val="18"/>
              </w:rPr>
            </w:pPr>
          </w:p>
        </w:tc>
        <w:tc>
          <w:tcPr>
            <w:tcW w:w="4443" w:type="dxa"/>
            <w:gridSpan w:val="2"/>
          </w:tcPr>
          <w:p w14:paraId="5CB1F584" w14:textId="77777777" w:rsidR="00D522AB" w:rsidRPr="0057432C" w:rsidRDefault="00D522AB" w:rsidP="00625F1B">
            <w:pPr>
              <w:rPr>
                <w:sz w:val="18"/>
              </w:rPr>
            </w:pPr>
          </w:p>
        </w:tc>
        <w:tc>
          <w:tcPr>
            <w:tcW w:w="1088" w:type="dxa"/>
            <w:gridSpan w:val="2"/>
          </w:tcPr>
          <w:p w14:paraId="3224BCC9" w14:textId="77777777" w:rsidR="00D522AB" w:rsidRPr="0057432C" w:rsidRDefault="00D522AB" w:rsidP="00625F1B">
            <w:pPr>
              <w:rPr>
                <w:sz w:val="18"/>
              </w:rPr>
            </w:pPr>
          </w:p>
        </w:tc>
        <w:tc>
          <w:tcPr>
            <w:tcW w:w="883" w:type="dxa"/>
            <w:gridSpan w:val="2"/>
          </w:tcPr>
          <w:p w14:paraId="466B2E88" w14:textId="77777777" w:rsidR="00D522AB" w:rsidRPr="0057432C" w:rsidRDefault="00D522AB" w:rsidP="00625F1B">
            <w:pPr>
              <w:rPr>
                <w:sz w:val="18"/>
              </w:rPr>
            </w:pPr>
          </w:p>
        </w:tc>
      </w:tr>
      <w:tr w:rsidR="00D522AB" w14:paraId="5DD7329A" w14:textId="77777777" w:rsidTr="00D522AB">
        <w:trPr>
          <w:gridAfter w:val="1"/>
          <w:wAfter w:w="10" w:type="dxa"/>
          <w:trHeight w:val="476"/>
        </w:trPr>
        <w:tc>
          <w:tcPr>
            <w:tcW w:w="1425" w:type="dxa"/>
            <w:gridSpan w:val="2"/>
          </w:tcPr>
          <w:p w14:paraId="2010C631" w14:textId="77777777" w:rsidR="00D522AB" w:rsidRPr="0057432C" w:rsidRDefault="00D522AB" w:rsidP="00625F1B">
            <w:pPr>
              <w:rPr>
                <w:sz w:val="18"/>
              </w:rPr>
            </w:pPr>
          </w:p>
        </w:tc>
        <w:tc>
          <w:tcPr>
            <w:tcW w:w="890" w:type="dxa"/>
            <w:gridSpan w:val="2"/>
          </w:tcPr>
          <w:p w14:paraId="3E901779" w14:textId="77777777" w:rsidR="00D522AB" w:rsidRPr="0057432C" w:rsidRDefault="00D522AB" w:rsidP="00625F1B">
            <w:pPr>
              <w:rPr>
                <w:sz w:val="18"/>
              </w:rPr>
            </w:pPr>
          </w:p>
        </w:tc>
        <w:tc>
          <w:tcPr>
            <w:tcW w:w="1582" w:type="dxa"/>
            <w:gridSpan w:val="2"/>
          </w:tcPr>
          <w:p w14:paraId="38E15659" w14:textId="77777777" w:rsidR="00D522AB" w:rsidRPr="0057432C" w:rsidRDefault="00D522AB" w:rsidP="00625F1B">
            <w:pPr>
              <w:rPr>
                <w:sz w:val="18"/>
              </w:rPr>
            </w:pPr>
          </w:p>
        </w:tc>
        <w:tc>
          <w:tcPr>
            <w:tcW w:w="1673" w:type="dxa"/>
            <w:gridSpan w:val="2"/>
          </w:tcPr>
          <w:p w14:paraId="37BA628F" w14:textId="77777777" w:rsidR="00D522AB" w:rsidRPr="0057432C" w:rsidRDefault="00D522AB" w:rsidP="00625F1B">
            <w:pPr>
              <w:rPr>
                <w:sz w:val="18"/>
              </w:rPr>
            </w:pPr>
          </w:p>
        </w:tc>
        <w:tc>
          <w:tcPr>
            <w:tcW w:w="1321" w:type="dxa"/>
            <w:gridSpan w:val="2"/>
          </w:tcPr>
          <w:p w14:paraId="0463D3B5" w14:textId="77777777" w:rsidR="00D522AB" w:rsidRPr="0057432C" w:rsidRDefault="00D522AB" w:rsidP="00625F1B">
            <w:pPr>
              <w:rPr>
                <w:sz w:val="18"/>
              </w:rPr>
            </w:pPr>
          </w:p>
        </w:tc>
        <w:tc>
          <w:tcPr>
            <w:tcW w:w="907" w:type="dxa"/>
            <w:gridSpan w:val="2"/>
          </w:tcPr>
          <w:p w14:paraId="04BD6C5F" w14:textId="77777777" w:rsidR="00D522AB" w:rsidRPr="0057432C" w:rsidRDefault="00D522AB" w:rsidP="00625F1B">
            <w:pPr>
              <w:rPr>
                <w:sz w:val="18"/>
              </w:rPr>
            </w:pPr>
          </w:p>
        </w:tc>
        <w:tc>
          <w:tcPr>
            <w:tcW w:w="4443" w:type="dxa"/>
            <w:gridSpan w:val="2"/>
          </w:tcPr>
          <w:p w14:paraId="71F33307" w14:textId="77777777" w:rsidR="00D522AB" w:rsidRPr="0057432C" w:rsidRDefault="00D522AB" w:rsidP="00625F1B">
            <w:pPr>
              <w:rPr>
                <w:sz w:val="18"/>
              </w:rPr>
            </w:pPr>
          </w:p>
        </w:tc>
        <w:tc>
          <w:tcPr>
            <w:tcW w:w="1088" w:type="dxa"/>
            <w:gridSpan w:val="2"/>
          </w:tcPr>
          <w:p w14:paraId="19F98E6E" w14:textId="77777777" w:rsidR="00D522AB" w:rsidRPr="0057432C" w:rsidRDefault="00D522AB" w:rsidP="00625F1B">
            <w:pPr>
              <w:rPr>
                <w:sz w:val="18"/>
              </w:rPr>
            </w:pPr>
          </w:p>
        </w:tc>
        <w:tc>
          <w:tcPr>
            <w:tcW w:w="883" w:type="dxa"/>
            <w:gridSpan w:val="2"/>
          </w:tcPr>
          <w:p w14:paraId="15D9C13E" w14:textId="77777777" w:rsidR="00D522AB" w:rsidRPr="0057432C" w:rsidRDefault="00D522AB" w:rsidP="00625F1B">
            <w:pPr>
              <w:rPr>
                <w:sz w:val="18"/>
              </w:rPr>
            </w:pPr>
          </w:p>
        </w:tc>
      </w:tr>
      <w:tr w:rsidR="00D522AB" w14:paraId="4CACE2C5" w14:textId="77777777" w:rsidTr="00D522AB">
        <w:trPr>
          <w:gridAfter w:val="1"/>
          <w:wAfter w:w="10" w:type="dxa"/>
          <w:trHeight w:val="476"/>
        </w:trPr>
        <w:tc>
          <w:tcPr>
            <w:tcW w:w="1425" w:type="dxa"/>
            <w:gridSpan w:val="2"/>
          </w:tcPr>
          <w:p w14:paraId="23BD17F0" w14:textId="77777777" w:rsidR="00D522AB" w:rsidRPr="0057432C" w:rsidRDefault="00D522AB" w:rsidP="00625F1B">
            <w:pPr>
              <w:rPr>
                <w:sz w:val="18"/>
              </w:rPr>
            </w:pPr>
          </w:p>
        </w:tc>
        <w:tc>
          <w:tcPr>
            <w:tcW w:w="890" w:type="dxa"/>
            <w:gridSpan w:val="2"/>
          </w:tcPr>
          <w:p w14:paraId="284C0B6F" w14:textId="77777777" w:rsidR="00D522AB" w:rsidRPr="0057432C" w:rsidRDefault="00D522AB" w:rsidP="00625F1B">
            <w:pPr>
              <w:rPr>
                <w:sz w:val="18"/>
              </w:rPr>
            </w:pPr>
          </w:p>
        </w:tc>
        <w:tc>
          <w:tcPr>
            <w:tcW w:w="1582" w:type="dxa"/>
            <w:gridSpan w:val="2"/>
          </w:tcPr>
          <w:p w14:paraId="085F727A" w14:textId="77777777" w:rsidR="00D522AB" w:rsidRPr="0057432C" w:rsidRDefault="00D522AB" w:rsidP="00625F1B">
            <w:pPr>
              <w:rPr>
                <w:sz w:val="18"/>
              </w:rPr>
            </w:pPr>
          </w:p>
        </w:tc>
        <w:tc>
          <w:tcPr>
            <w:tcW w:w="1673" w:type="dxa"/>
            <w:gridSpan w:val="2"/>
          </w:tcPr>
          <w:p w14:paraId="50B75AEE" w14:textId="77777777" w:rsidR="00D522AB" w:rsidRPr="0057432C" w:rsidRDefault="00D522AB" w:rsidP="00625F1B">
            <w:pPr>
              <w:rPr>
                <w:sz w:val="18"/>
              </w:rPr>
            </w:pPr>
          </w:p>
        </w:tc>
        <w:tc>
          <w:tcPr>
            <w:tcW w:w="1321" w:type="dxa"/>
            <w:gridSpan w:val="2"/>
          </w:tcPr>
          <w:p w14:paraId="25284789" w14:textId="77777777" w:rsidR="00D522AB" w:rsidRPr="0057432C" w:rsidRDefault="00D522AB" w:rsidP="00625F1B">
            <w:pPr>
              <w:rPr>
                <w:sz w:val="18"/>
              </w:rPr>
            </w:pPr>
          </w:p>
        </w:tc>
        <w:tc>
          <w:tcPr>
            <w:tcW w:w="907" w:type="dxa"/>
            <w:gridSpan w:val="2"/>
          </w:tcPr>
          <w:p w14:paraId="154D1BE7" w14:textId="77777777" w:rsidR="00D522AB" w:rsidRPr="0057432C" w:rsidRDefault="00D522AB" w:rsidP="00625F1B">
            <w:pPr>
              <w:rPr>
                <w:sz w:val="18"/>
              </w:rPr>
            </w:pPr>
          </w:p>
        </w:tc>
        <w:tc>
          <w:tcPr>
            <w:tcW w:w="4443" w:type="dxa"/>
            <w:gridSpan w:val="2"/>
          </w:tcPr>
          <w:p w14:paraId="4A342B2F" w14:textId="77777777" w:rsidR="00D522AB" w:rsidRPr="0057432C" w:rsidRDefault="00D522AB" w:rsidP="00625F1B">
            <w:pPr>
              <w:rPr>
                <w:sz w:val="18"/>
              </w:rPr>
            </w:pPr>
          </w:p>
        </w:tc>
        <w:tc>
          <w:tcPr>
            <w:tcW w:w="1088" w:type="dxa"/>
            <w:gridSpan w:val="2"/>
          </w:tcPr>
          <w:p w14:paraId="4E6981BD" w14:textId="77777777" w:rsidR="00D522AB" w:rsidRPr="0057432C" w:rsidRDefault="00D522AB" w:rsidP="00625F1B">
            <w:pPr>
              <w:rPr>
                <w:sz w:val="18"/>
              </w:rPr>
            </w:pPr>
          </w:p>
        </w:tc>
        <w:tc>
          <w:tcPr>
            <w:tcW w:w="883" w:type="dxa"/>
            <w:gridSpan w:val="2"/>
          </w:tcPr>
          <w:p w14:paraId="40A31D6E" w14:textId="77777777" w:rsidR="00D522AB" w:rsidRPr="0057432C" w:rsidRDefault="00D522AB" w:rsidP="00625F1B">
            <w:pPr>
              <w:rPr>
                <w:sz w:val="18"/>
              </w:rPr>
            </w:pPr>
          </w:p>
        </w:tc>
      </w:tr>
      <w:tr w:rsidR="00D522AB" w14:paraId="5960B13E" w14:textId="77777777" w:rsidTr="00D522AB">
        <w:trPr>
          <w:gridAfter w:val="1"/>
          <w:wAfter w:w="10" w:type="dxa"/>
          <w:trHeight w:val="476"/>
        </w:trPr>
        <w:tc>
          <w:tcPr>
            <w:tcW w:w="1425" w:type="dxa"/>
            <w:gridSpan w:val="2"/>
          </w:tcPr>
          <w:p w14:paraId="1F84894B" w14:textId="77777777" w:rsidR="00D522AB" w:rsidRPr="0057432C" w:rsidRDefault="00D522AB" w:rsidP="00625F1B">
            <w:pPr>
              <w:rPr>
                <w:sz w:val="18"/>
              </w:rPr>
            </w:pPr>
          </w:p>
        </w:tc>
        <w:tc>
          <w:tcPr>
            <w:tcW w:w="890" w:type="dxa"/>
            <w:gridSpan w:val="2"/>
          </w:tcPr>
          <w:p w14:paraId="3A93C109" w14:textId="77777777" w:rsidR="00D522AB" w:rsidRPr="0057432C" w:rsidRDefault="00D522AB" w:rsidP="00625F1B">
            <w:pPr>
              <w:rPr>
                <w:sz w:val="18"/>
              </w:rPr>
            </w:pPr>
          </w:p>
        </w:tc>
        <w:tc>
          <w:tcPr>
            <w:tcW w:w="1582" w:type="dxa"/>
            <w:gridSpan w:val="2"/>
          </w:tcPr>
          <w:p w14:paraId="5161585A" w14:textId="77777777" w:rsidR="00D522AB" w:rsidRPr="0057432C" w:rsidRDefault="00D522AB" w:rsidP="00625F1B">
            <w:pPr>
              <w:rPr>
                <w:sz w:val="18"/>
              </w:rPr>
            </w:pPr>
          </w:p>
        </w:tc>
        <w:tc>
          <w:tcPr>
            <w:tcW w:w="1673" w:type="dxa"/>
            <w:gridSpan w:val="2"/>
          </w:tcPr>
          <w:p w14:paraId="1E87459F" w14:textId="77777777" w:rsidR="00D522AB" w:rsidRPr="0057432C" w:rsidRDefault="00D522AB" w:rsidP="00625F1B">
            <w:pPr>
              <w:rPr>
                <w:sz w:val="18"/>
              </w:rPr>
            </w:pPr>
          </w:p>
        </w:tc>
        <w:tc>
          <w:tcPr>
            <w:tcW w:w="1321" w:type="dxa"/>
            <w:gridSpan w:val="2"/>
          </w:tcPr>
          <w:p w14:paraId="46869ED5" w14:textId="77777777" w:rsidR="00D522AB" w:rsidRPr="0057432C" w:rsidRDefault="00D522AB" w:rsidP="00625F1B">
            <w:pPr>
              <w:rPr>
                <w:sz w:val="18"/>
              </w:rPr>
            </w:pPr>
          </w:p>
        </w:tc>
        <w:tc>
          <w:tcPr>
            <w:tcW w:w="907" w:type="dxa"/>
            <w:gridSpan w:val="2"/>
          </w:tcPr>
          <w:p w14:paraId="35882274" w14:textId="77777777" w:rsidR="00D522AB" w:rsidRPr="0057432C" w:rsidRDefault="00D522AB" w:rsidP="00625F1B">
            <w:pPr>
              <w:rPr>
                <w:sz w:val="18"/>
              </w:rPr>
            </w:pPr>
          </w:p>
        </w:tc>
        <w:tc>
          <w:tcPr>
            <w:tcW w:w="4443" w:type="dxa"/>
            <w:gridSpan w:val="2"/>
          </w:tcPr>
          <w:p w14:paraId="429E8426" w14:textId="77777777" w:rsidR="00D522AB" w:rsidRPr="0057432C" w:rsidRDefault="00D522AB" w:rsidP="00625F1B">
            <w:pPr>
              <w:rPr>
                <w:sz w:val="18"/>
              </w:rPr>
            </w:pPr>
          </w:p>
        </w:tc>
        <w:tc>
          <w:tcPr>
            <w:tcW w:w="1088" w:type="dxa"/>
            <w:gridSpan w:val="2"/>
          </w:tcPr>
          <w:p w14:paraId="56406EA2" w14:textId="77777777" w:rsidR="00D522AB" w:rsidRPr="0057432C" w:rsidRDefault="00D522AB" w:rsidP="00625F1B">
            <w:pPr>
              <w:rPr>
                <w:sz w:val="18"/>
              </w:rPr>
            </w:pPr>
          </w:p>
        </w:tc>
        <w:tc>
          <w:tcPr>
            <w:tcW w:w="883" w:type="dxa"/>
            <w:gridSpan w:val="2"/>
          </w:tcPr>
          <w:p w14:paraId="00E12BF9" w14:textId="77777777" w:rsidR="00D522AB" w:rsidRPr="0057432C" w:rsidRDefault="00D522AB" w:rsidP="00625F1B">
            <w:pPr>
              <w:rPr>
                <w:sz w:val="18"/>
              </w:rPr>
            </w:pPr>
          </w:p>
        </w:tc>
      </w:tr>
    </w:tbl>
    <w:p w14:paraId="6D7C83CB" w14:textId="77777777" w:rsidR="00FF6306" w:rsidRDefault="00FF6306" w:rsidP="00A05554"/>
    <w:tbl>
      <w:tblPr>
        <w:tblW w:w="13680" w:type="dxa"/>
        <w:tblInd w:w="-350" w:type="dxa"/>
        <w:tblLayout w:type="fixed"/>
        <w:tblCellMar>
          <w:left w:w="0" w:type="dxa"/>
          <w:right w:w="0" w:type="dxa"/>
        </w:tblCellMar>
        <w:tblLook w:val="01E0" w:firstRow="1" w:lastRow="1" w:firstColumn="1" w:lastColumn="1" w:noHBand="0" w:noVBand="0"/>
      </w:tblPr>
      <w:tblGrid>
        <w:gridCol w:w="2880"/>
        <w:gridCol w:w="1004"/>
        <w:gridCol w:w="971"/>
        <w:gridCol w:w="883"/>
        <w:gridCol w:w="922"/>
        <w:gridCol w:w="4950"/>
        <w:gridCol w:w="1080"/>
        <w:gridCol w:w="990"/>
      </w:tblGrid>
      <w:tr w:rsidR="000C246C" w14:paraId="0C162488" w14:textId="77777777" w:rsidTr="00346A7B">
        <w:trPr>
          <w:trHeight w:hRule="exact" w:val="1901"/>
        </w:trPr>
        <w:tc>
          <w:tcPr>
            <w:tcW w:w="13680" w:type="dxa"/>
            <w:gridSpan w:val="8"/>
            <w:tcBorders>
              <w:top w:val="single" w:sz="8" w:space="0" w:color="000000"/>
              <w:left w:val="single" w:sz="8" w:space="0" w:color="000000"/>
              <w:bottom w:val="single" w:sz="8" w:space="0" w:color="000000"/>
              <w:right w:val="single" w:sz="8" w:space="0" w:color="000000"/>
            </w:tcBorders>
            <w:shd w:val="clear" w:color="auto" w:fill="D8EFD0" w:themeFill="accent5" w:themeFillTint="66"/>
          </w:tcPr>
          <w:p w14:paraId="5CD8FA1B" w14:textId="77777777" w:rsidR="000C246C" w:rsidRDefault="000C246C" w:rsidP="00346A7B">
            <w:pPr>
              <w:spacing w:line="320" w:lineRule="exact"/>
              <w:ind w:left="5026" w:right="4896"/>
              <w:jc w:val="center"/>
              <w:rPr>
                <w:rFonts w:ascii="Arial Narrow" w:eastAsia="Arial Narrow" w:hAnsi="Arial Narrow" w:cs="Arial Narrow"/>
                <w:b/>
                <w:bCs/>
                <w:position w:val="-1"/>
                <w:sz w:val="28"/>
                <w:szCs w:val="28"/>
              </w:rPr>
            </w:pPr>
            <w:r>
              <w:rPr>
                <w:rFonts w:ascii="Arial Narrow" w:eastAsia="Arial Narrow" w:hAnsi="Arial Narrow" w:cs="Arial Narrow"/>
                <w:b/>
                <w:bCs/>
                <w:position w:val="-1"/>
                <w:sz w:val="28"/>
                <w:szCs w:val="28"/>
              </w:rPr>
              <w:t>Refrigeration</w:t>
            </w:r>
            <w:r>
              <w:rPr>
                <w:rFonts w:ascii="Arial Narrow" w:eastAsia="Arial Narrow" w:hAnsi="Arial Narrow" w:cs="Arial Narrow"/>
                <w:b/>
                <w:bCs/>
                <w:spacing w:val="-14"/>
                <w:position w:val="-1"/>
                <w:sz w:val="28"/>
                <w:szCs w:val="28"/>
              </w:rPr>
              <w:t xml:space="preserve"> </w:t>
            </w:r>
            <w:r w:rsidRPr="003C52DF">
              <w:rPr>
                <w:rFonts w:ascii="Arial Narrow" w:eastAsia="Arial Narrow" w:hAnsi="Arial Narrow" w:cs="Arial Narrow"/>
                <w:b/>
                <w:bCs/>
                <w:position w:val="-1"/>
                <w:sz w:val="28"/>
                <w:szCs w:val="28"/>
              </w:rPr>
              <w:t>Log</w:t>
            </w:r>
          </w:p>
          <w:p w14:paraId="0AFFC54A" w14:textId="77777777" w:rsidR="000C246C" w:rsidRDefault="000C246C" w:rsidP="00346A7B">
            <w:pPr>
              <w:spacing w:before="31" w:line="239" w:lineRule="auto"/>
              <w:ind w:left="180" w:right="72"/>
              <w:rPr>
                <w:rFonts w:ascii="Arial Narrow" w:eastAsia="Arial Narrow" w:hAnsi="Arial Narrow" w:cs="Arial Narrow"/>
              </w:rPr>
            </w:pPr>
            <w:r>
              <w:rPr>
                <w:rFonts w:ascii="Arial Narrow" w:eastAsia="Arial Narrow" w:hAnsi="Arial Narrow" w:cs="Arial Narrow"/>
                <w:b/>
                <w:bCs/>
              </w:rPr>
              <w:t>Instructions</w:t>
            </w:r>
            <w:r>
              <w:rPr>
                <w:rFonts w:ascii="Arial Narrow" w:eastAsia="Arial Narrow" w:hAnsi="Arial Narrow" w:cs="Arial Narrow"/>
              </w:rPr>
              <w:t xml:space="preserve">: </w:t>
            </w:r>
            <w:r>
              <w:rPr>
                <w:rFonts w:ascii="Arial Narrow" w:eastAsia="Arial Narrow" w:hAnsi="Arial Narrow" w:cs="Arial Narrow"/>
                <w:spacing w:val="1"/>
              </w:rPr>
              <w:t xml:space="preserve"> </w:t>
            </w:r>
            <w:r>
              <w:rPr>
                <w:rFonts w:ascii="Arial Narrow" w:eastAsia="Arial Narrow" w:hAnsi="Arial Narrow" w:cs="Arial Narrow"/>
              </w:rPr>
              <w:t>The designated foodservice employee must check the temperatures of coolers holding applicable fermented products and r</w:t>
            </w:r>
            <w:r>
              <w:rPr>
                <w:rFonts w:ascii="Arial Narrow" w:eastAsia="Arial Narrow" w:hAnsi="Arial Narrow" w:cs="Arial Narrow"/>
                <w:spacing w:val="-1"/>
              </w:rPr>
              <w:t>e</w:t>
            </w:r>
            <w:r>
              <w:rPr>
                <w:rFonts w:ascii="Arial Narrow" w:eastAsia="Arial Narrow" w:hAnsi="Arial Narrow" w:cs="Arial Narrow"/>
              </w:rPr>
              <w:t>cord the product/unit location, date, time, air/product temperature, and any cor</w:t>
            </w:r>
            <w:r>
              <w:rPr>
                <w:rFonts w:ascii="Arial Narrow" w:eastAsia="Arial Narrow" w:hAnsi="Arial Narrow" w:cs="Arial Narrow"/>
                <w:spacing w:val="1"/>
              </w:rPr>
              <w:t>r</w:t>
            </w:r>
            <w:r>
              <w:rPr>
                <w:rFonts w:ascii="Arial Narrow" w:eastAsia="Arial Narrow" w:hAnsi="Arial Narrow" w:cs="Arial Narrow"/>
                <w:spacing w:val="-1"/>
              </w:rPr>
              <w:t>e</w:t>
            </w:r>
            <w:r>
              <w:rPr>
                <w:rFonts w:ascii="Arial Narrow" w:eastAsia="Arial Narrow" w:hAnsi="Arial Narrow" w:cs="Arial Narrow"/>
              </w:rPr>
              <w:t xml:space="preserve">ctive actions. Employees must initialize this log on daily basis and the designated chef or manager must verify that </w:t>
            </w:r>
            <w:r>
              <w:rPr>
                <w:rFonts w:ascii="Arial Narrow" w:eastAsia="Arial Narrow" w:hAnsi="Arial Narrow" w:cs="Arial Narrow"/>
                <w:spacing w:val="-1"/>
              </w:rPr>
              <w:t>f</w:t>
            </w:r>
            <w:r>
              <w:rPr>
                <w:rFonts w:ascii="Arial Narrow" w:eastAsia="Arial Narrow" w:hAnsi="Arial Narrow" w:cs="Arial Narrow"/>
              </w:rPr>
              <w:t>oodservice workers have taken the required temperatures and checked product labels by visually monitoring food workers during their shift, and must r</w:t>
            </w:r>
            <w:r>
              <w:rPr>
                <w:rFonts w:ascii="Arial Narrow" w:eastAsia="Arial Narrow" w:hAnsi="Arial Narrow" w:cs="Arial Narrow"/>
                <w:spacing w:val="2"/>
              </w:rPr>
              <w:t>e</w:t>
            </w:r>
            <w:r>
              <w:rPr>
                <w:rFonts w:ascii="Arial Narrow" w:eastAsia="Arial Narrow" w:hAnsi="Arial Narrow" w:cs="Arial Narrow"/>
              </w:rPr>
              <w:t xml:space="preserve">view, initial, and date this log daily. </w:t>
            </w:r>
            <w:r>
              <w:rPr>
                <w:rFonts w:ascii="Arial Narrow" w:eastAsia="Arial Narrow" w:hAnsi="Arial Narrow" w:cs="Arial Narrow"/>
                <w:spacing w:val="1"/>
              </w:rPr>
              <w:t xml:space="preserve"> </w:t>
            </w:r>
            <w:r>
              <w:rPr>
                <w:rFonts w:ascii="Arial Narrow" w:eastAsia="Arial Narrow" w:hAnsi="Arial Narrow" w:cs="Arial Narrow"/>
              </w:rPr>
              <w:t>This</w:t>
            </w:r>
            <w:r>
              <w:rPr>
                <w:rFonts w:ascii="Arial Narrow" w:eastAsia="Arial Narrow" w:hAnsi="Arial Narrow" w:cs="Arial Narrow"/>
                <w:spacing w:val="1"/>
              </w:rPr>
              <w:t xml:space="preserve"> </w:t>
            </w:r>
            <w:r>
              <w:rPr>
                <w:rFonts w:ascii="Arial Narrow" w:eastAsia="Arial Narrow" w:hAnsi="Arial Narrow" w:cs="Arial Narrow"/>
              </w:rPr>
              <w:t>log</w:t>
            </w:r>
            <w:r>
              <w:rPr>
                <w:rFonts w:ascii="Arial Narrow" w:eastAsia="Arial Narrow" w:hAnsi="Arial Narrow" w:cs="Arial Narrow"/>
                <w:spacing w:val="1"/>
              </w:rPr>
              <w:t xml:space="preserve"> </w:t>
            </w:r>
            <w:r>
              <w:rPr>
                <w:rFonts w:ascii="Arial Narrow" w:eastAsia="Arial Narrow" w:hAnsi="Arial Narrow" w:cs="Arial Narrow"/>
              </w:rPr>
              <w:t>should</w:t>
            </w:r>
            <w:r>
              <w:rPr>
                <w:rFonts w:ascii="Arial Narrow" w:eastAsia="Arial Narrow" w:hAnsi="Arial Narrow" w:cs="Arial Narrow"/>
                <w:spacing w:val="1"/>
              </w:rPr>
              <w:t xml:space="preserve"> </w:t>
            </w:r>
            <w:r>
              <w:rPr>
                <w:rFonts w:ascii="Arial Narrow" w:eastAsia="Arial Narrow" w:hAnsi="Arial Narrow" w:cs="Arial Narrow"/>
              </w:rPr>
              <w:t>be</w:t>
            </w:r>
            <w:r>
              <w:rPr>
                <w:rFonts w:ascii="Arial Narrow" w:eastAsia="Arial Narrow" w:hAnsi="Arial Narrow" w:cs="Arial Narrow"/>
                <w:spacing w:val="1"/>
              </w:rPr>
              <w:t xml:space="preserve"> </w:t>
            </w:r>
            <w:r>
              <w:rPr>
                <w:rFonts w:ascii="Arial Narrow" w:eastAsia="Arial Narrow" w:hAnsi="Arial Narrow" w:cs="Arial Narrow"/>
              </w:rPr>
              <w:t>maintained</w:t>
            </w:r>
            <w:r>
              <w:rPr>
                <w:rFonts w:ascii="Arial Narrow" w:eastAsia="Arial Narrow" w:hAnsi="Arial Narrow" w:cs="Arial Narrow"/>
                <w:spacing w:val="1"/>
              </w:rPr>
              <w:t xml:space="preserve"> </w:t>
            </w:r>
            <w:r>
              <w:rPr>
                <w:rFonts w:ascii="Arial Narrow" w:eastAsia="Arial Narrow" w:hAnsi="Arial Narrow" w:cs="Arial Narrow"/>
              </w:rPr>
              <w:t xml:space="preserve">for a minimum of </w:t>
            </w:r>
            <w:r w:rsidRPr="00CC4BC3">
              <w:rPr>
                <w:rFonts w:ascii="Arial Narrow" w:eastAsia="Arial Narrow" w:hAnsi="Arial Narrow" w:cs="Arial Narrow"/>
                <w:color w:val="FF0000"/>
              </w:rPr>
              <w:t>6 months</w:t>
            </w:r>
            <w:r>
              <w:rPr>
                <w:rFonts w:ascii="Arial Narrow" w:eastAsia="Arial Narrow" w:hAnsi="Arial Narrow" w:cs="Arial Narrow"/>
              </w:rPr>
              <w:t>.</w:t>
            </w:r>
          </w:p>
          <w:p w14:paraId="11405571" w14:textId="77777777" w:rsidR="000C246C" w:rsidRDefault="000C246C" w:rsidP="00346A7B">
            <w:pPr>
              <w:spacing w:line="320" w:lineRule="exact"/>
              <w:ind w:left="5021" w:right="4894"/>
              <w:jc w:val="center"/>
              <w:rPr>
                <w:rFonts w:ascii="Arial Narrow" w:eastAsia="Arial Narrow" w:hAnsi="Arial Narrow" w:cs="Arial Narrow"/>
                <w:b/>
                <w:bCs/>
                <w:position w:val="-1"/>
                <w:sz w:val="28"/>
                <w:szCs w:val="28"/>
              </w:rPr>
            </w:pPr>
          </w:p>
          <w:p w14:paraId="6C1A944F" w14:textId="77777777" w:rsidR="000C246C" w:rsidRDefault="000C246C" w:rsidP="00346A7B">
            <w:pPr>
              <w:spacing w:line="320" w:lineRule="exact"/>
              <w:ind w:left="5021" w:right="4894"/>
              <w:jc w:val="center"/>
              <w:rPr>
                <w:rFonts w:ascii="Arial Narrow" w:eastAsia="Arial Narrow" w:hAnsi="Arial Narrow" w:cs="Arial Narrow"/>
                <w:b/>
                <w:bCs/>
                <w:position w:val="-1"/>
                <w:sz w:val="28"/>
                <w:szCs w:val="28"/>
              </w:rPr>
            </w:pPr>
          </w:p>
          <w:p w14:paraId="52B886BF" w14:textId="77777777" w:rsidR="000C246C" w:rsidRDefault="000C246C" w:rsidP="00346A7B">
            <w:pPr>
              <w:spacing w:line="320" w:lineRule="exact"/>
              <w:ind w:left="5021" w:right="4894"/>
              <w:jc w:val="center"/>
              <w:rPr>
                <w:rFonts w:ascii="Arial Narrow" w:eastAsia="Arial Narrow" w:hAnsi="Arial Narrow" w:cs="Arial Narrow"/>
                <w:b/>
                <w:bCs/>
                <w:position w:val="-1"/>
                <w:sz w:val="28"/>
                <w:szCs w:val="28"/>
              </w:rPr>
            </w:pPr>
          </w:p>
        </w:tc>
      </w:tr>
      <w:tr w:rsidR="000C246C" w14:paraId="403C5287" w14:textId="77777777" w:rsidTr="000C246C">
        <w:trPr>
          <w:trHeight w:hRule="exact" w:val="956"/>
        </w:trPr>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8843266" w14:textId="77777777" w:rsidR="000C246C" w:rsidRDefault="000C246C" w:rsidP="00346A7B">
            <w:pPr>
              <w:spacing w:before="3" w:line="276" w:lineRule="exact"/>
              <w:ind w:firstLine="6"/>
              <w:jc w:val="center"/>
              <w:rPr>
                <w:rFonts w:ascii="Arial Narrow" w:eastAsia="Arial Narrow" w:hAnsi="Arial Narrow" w:cs="Arial Narrow"/>
              </w:rPr>
            </w:pPr>
            <w:r>
              <w:rPr>
                <w:rFonts w:ascii="Arial Narrow" w:eastAsia="Arial Narrow" w:hAnsi="Arial Narrow" w:cs="Arial Narrow"/>
                <w:b/>
                <w:bCs/>
              </w:rPr>
              <w:t>Location/ Unit Description</w:t>
            </w:r>
          </w:p>
        </w:tc>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128E475A" w14:textId="77777777" w:rsidR="000C246C" w:rsidRDefault="000C246C" w:rsidP="00346A7B">
            <w:pPr>
              <w:spacing w:line="274" w:lineRule="exact"/>
              <w:ind w:right="14"/>
              <w:jc w:val="center"/>
              <w:rPr>
                <w:rFonts w:ascii="Arial Narrow" w:eastAsia="Arial Narrow" w:hAnsi="Arial Narrow" w:cs="Arial Narrow"/>
              </w:rPr>
            </w:pPr>
            <w:r>
              <w:rPr>
                <w:rFonts w:ascii="Arial Narrow" w:eastAsia="Arial Narrow" w:hAnsi="Arial Narrow" w:cs="Arial Narrow"/>
                <w:b/>
                <w:bCs/>
              </w:rPr>
              <w:t>Date</w:t>
            </w:r>
          </w:p>
        </w:tc>
        <w:tc>
          <w:tcPr>
            <w:tcW w:w="971" w:type="dxa"/>
            <w:tcBorders>
              <w:top w:val="single" w:sz="8" w:space="0" w:color="000000"/>
              <w:left w:val="single" w:sz="8" w:space="0" w:color="000000"/>
              <w:bottom w:val="single" w:sz="8" w:space="0" w:color="000000"/>
              <w:right w:val="single" w:sz="8" w:space="0" w:color="000000"/>
            </w:tcBorders>
            <w:shd w:val="clear" w:color="auto" w:fill="auto"/>
          </w:tcPr>
          <w:p w14:paraId="7754086E" w14:textId="77777777" w:rsidR="000C246C" w:rsidRDefault="000C246C" w:rsidP="00346A7B">
            <w:pPr>
              <w:spacing w:line="274" w:lineRule="exact"/>
              <w:ind w:right="-20"/>
              <w:jc w:val="center"/>
              <w:rPr>
                <w:rFonts w:ascii="Arial Narrow" w:eastAsia="Arial Narrow" w:hAnsi="Arial Narrow" w:cs="Arial Narrow"/>
              </w:rPr>
            </w:pPr>
            <w:r>
              <w:rPr>
                <w:rFonts w:ascii="Arial Narrow" w:eastAsia="Arial Narrow" w:hAnsi="Arial Narrow" w:cs="Arial Narrow"/>
                <w:b/>
                <w:bCs/>
              </w:rPr>
              <w:t>Time</w:t>
            </w:r>
          </w:p>
        </w:tc>
        <w:tc>
          <w:tcPr>
            <w:tcW w:w="883" w:type="dxa"/>
            <w:tcBorders>
              <w:top w:val="single" w:sz="8" w:space="0" w:color="000000"/>
              <w:left w:val="single" w:sz="8" w:space="0" w:color="000000"/>
              <w:bottom w:val="single" w:sz="8" w:space="0" w:color="000000"/>
              <w:right w:val="single" w:sz="8" w:space="0" w:color="000000"/>
            </w:tcBorders>
            <w:shd w:val="clear" w:color="auto" w:fill="auto"/>
          </w:tcPr>
          <w:p w14:paraId="6DD461C3" w14:textId="77777777" w:rsidR="000C246C" w:rsidRDefault="000C246C" w:rsidP="00346A7B">
            <w:pPr>
              <w:spacing w:line="274" w:lineRule="exact"/>
              <w:ind w:left="5" w:right="-20"/>
              <w:jc w:val="center"/>
              <w:rPr>
                <w:rFonts w:ascii="Arial Narrow" w:eastAsia="Arial Narrow" w:hAnsi="Arial Narrow" w:cs="Arial Narrow"/>
              </w:rPr>
            </w:pPr>
            <w:r>
              <w:rPr>
                <w:rFonts w:ascii="Arial Narrow" w:eastAsia="Arial Narrow" w:hAnsi="Arial Narrow" w:cs="Arial Narrow"/>
                <w:b/>
                <w:bCs/>
              </w:rPr>
              <w:t>Temp</w:t>
            </w:r>
          </w:p>
        </w:tc>
        <w:tc>
          <w:tcPr>
            <w:tcW w:w="922" w:type="dxa"/>
            <w:tcBorders>
              <w:top w:val="single" w:sz="8" w:space="0" w:color="000000"/>
              <w:left w:val="single" w:sz="8" w:space="0" w:color="000000"/>
              <w:bottom w:val="single" w:sz="8" w:space="0" w:color="000000"/>
              <w:right w:val="single" w:sz="8" w:space="0" w:color="000000"/>
            </w:tcBorders>
            <w:shd w:val="clear" w:color="auto" w:fill="auto"/>
          </w:tcPr>
          <w:p w14:paraId="07B77526" w14:textId="77777777" w:rsidR="000C246C" w:rsidRDefault="000C246C" w:rsidP="00346A7B">
            <w:pPr>
              <w:spacing w:line="274" w:lineRule="exact"/>
              <w:ind w:right="-20"/>
              <w:jc w:val="center"/>
              <w:rPr>
                <w:rFonts w:ascii="Arial Narrow" w:eastAsia="Arial Narrow" w:hAnsi="Arial Narrow" w:cs="Arial Narrow"/>
              </w:rPr>
            </w:pPr>
            <w:r>
              <w:rPr>
                <w:rFonts w:ascii="Arial Narrow" w:eastAsia="Arial Narrow" w:hAnsi="Arial Narrow" w:cs="Arial Narrow"/>
                <w:b/>
                <w:bCs/>
              </w:rPr>
              <w:t>Past Used-By Date?</w:t>
            </w:r>
          </w:p>
        </w:tc>
        <w:tc>
          <w:tcPr>
            <w:tcW w:w="4950" w:type="dxa"/>
            <w:tcBorders>
              <w:top w:val="single" w:sz="8" w:space="0" w:color="000000"/>
              <w:left w:val="single" w:sz="8" w:space="0" w:color="000000"/>
              <w:bottom w:val="single" w:sz="8" w:space="0" w:color="000000"/>
              <w:right w:val="single" w:sz="8" w:space="0" w:color="000000"/>
            </w:tcBorders>
            <w:shd w:val="clear" w:color="auto" w:fill="auto"/>
          </w:tcPr>
          <w:p w14:paraId="2415D74C" w14:textId="77777777" w:rsidR="000C246C" w:rsidRDefault="000C246C" w:rsidP="00346A7B">
            <w:pPr>
              <w:spacing w:line="274" w:lineRule="exact"/>
              <w:ind w:right="-20"/>
              <w:jc w:val="center"/>
              <w:rPr>
                <w:rFonts w:ascii="Arial Narrow" w:eastAsia="Arial Narrow" w:hAnsi="Arial Narrow" w:cs="Arial Narrow"/>
              </w:rPr>
            </w:pPr>
            <w:r>
              <w:rPr>
                <w:rFonts w:ascii="Arial Narrow" w:eastAsia="Arial Narrow" w:hAnsi="Arial Narrow" w:cs="Arial Narrow"/>
                <w:b/>
                <w:bCs/>
              </w:rPr>
              <w:t>Corrective Action</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14:paraId="74F143B1" w14:textId="77777777" w:rsidR="000C246C" w:rsidRDefault="000C246C" w:rsidP="00346A7B">
            <w:pPr>
              <w:spacing w:line="274" w:lineRule="exact"/>
              <w:jc w:val="center"/>
              <w:rPr>
                <w:rFonts w:ascii="Arial Narrow" w:eastAsia="Arial Narrow" w:hAnsi="Arial Narrow" w:cs="Arial Narrow"/>
              </w:rPr>
            </w:pPr>
            <w:r>
              <w:rPr>
                <w:rFonts w:ascii="Arial Narrow" w:eastAsia="Arial Narrow" w:hAnsi="Arial Narrow" w:cs="Arial Narrow"/>
                <w:b/>
                <w:bCs/>
                <w:position w:val="-1"/>
              </w:rPr>
              <w:t>Initi</w:t>
            </w:r>
            <w:r>
              <w:rPr>
                <w:rFonts w:ascii="Arial Narrow" w:eastAsia="Arial Narrow" w:hAnsi="Arial Narrow" w:cs="Arial Narrow"/>
                <w:b/>
                <w:bCs/>
                <w:spacing w:val="-1"/>
                <w:position w:val="-1"/>
              </w:rPr>
              <w:t>a</w:t>
            </w:r>
            <w:r>
              <w:rPr>
                <w:rFonts w:ascii="Arial Narrow" w:eastAsia="Arial Narrow" w:hAnsi="Arial Narrow" w:cs="Arial Narrow"/>
                <w:b/>
                <w:bCs/>
                <w:position w:val="-1"/>
              </w:rPr>
              <w:t>ls</w:t>
            </w:r>
          </w:p>
        </w:tc>
        <w:tc>
          <w:tcPr>
            <w:tcW w:w="990" w:type="dxa"/>
            <w:tcBorders>
              <w:top w:val="single" w:sz="8" w:space="0" w:color="000000"/>
              <w:left w:val="single" w:sz="8" w:space="0" w:color="000000"/>
              <w:bottom w:val="single" w:sz="8" w:space="0" w:color="000000"/>
              <w:right w:val="single" w:sz="8" w:space="0" w:color="000000"/>
            </w:tcBorders>
          </w:tcPr>
          <w:p w14:paraId="66BEC945" w14:textId="77777777" w:rsidR="000C246C" w:rsidRDefault="000C246C" w:rsidP="00346A7B">
            <w:pPr>
              <w:spacing w:line="274" w:lineRule="exact"/>
              <w:jc w:val="center"/>
              <w:rPr>
                <w:rFonts w:ascii="Arial Narrow" w:eastAsia="Arial Narrow" w:hAnsi="Arial Narrow" w:cs="Arial Narrow"/>
                <w:b/>
                <w:bCs/>
              </w:rPr>
            </w:pPr>
            <w:r>
              <w:rPr>
                <w:rFonts w:ascii="Arial Narrow" w:eastAsia="Arial Narrow" w:hAnsi="Arial Narrow" w:cs="Arial Narrow"/>
                <w:b/>
                <w:bCs/>
                <w:spacing w:val="-3"/>
              </w:rPr>
              <w:t>Verified By</w:t>
            </w:r>
          </w:p>
        </w:tc>
      </w:tr>
      <w:tr w:rsidR="000C246C" w:rsidRPr="00993DF1" w14:paraId="34798491" w14:textId="77777777" w:rsidTr="00346A7B">
        <w:trPr>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6536E58C" w14:textId="77777777" w:rsidR="000C246C" w:rsidRPr="00993DF1" w:rsidRDefault="000C246C" w:rsidP="00346A7B">
            <w:pPr>
              <w:jc w:val="center"/>
              <w:rPr>
                <w:color w:val="FF0000"/>
              </w:rPr>
            </w:pPr>
          </w:p>
        </w:tc>
        <w:tc>
          <w:tcPr>
            <w:tcW w:w="1004" w:type="dxa"/>
            <w:tcBorders>
              <w:top w:val="single" w:sz="8" w:space="0" w:color="000000"/>
              <w:left w:val="single" w:sz="8" w:space="0" w:color="000000"/>
              <w:bottom w:val="single" w:sz="8" w:space="0" w:color="000000"/>
              <w:right w:val="single" w:sz="8" w:space="0" w:color="000000"/>
            </w:tcBorders>
          </w:tcPr>
          <w:p w14:paraId="06112A44" w14:textId="77777777" w:rsidR="000C246C" w:rsidRPr="00993DF1" w:rsidRDefault="000C246C" w:rsidP="00346A7B">
            <w:pPr>
              <w:jc w:val="center"/>
              <w:rPr>
                <w:color w:val="FF0000"/>
              </w:rPr>
            </w:pPr>
          </w:p>
        </w:tc>
        <w:tc>
          <w:tcPr>
            <w:tcW w:w="971" w:type="dxa"/>
            <w:tcBorders>
              <w:top w:val="single" w:sz="8" w:space="0" w:color="000000"/>
              <w:left w:val="single" w:sz="8" w:space="0" w:color="000000"/>
              <w:bottom w:val="single" w:sz="8" w:space="0" w:color="000000"/>
              <w:right w:val="single" w:sz="8" w:space="0" w:color="000000"/>
            </w:tcBorders>
          </w:tcPr>
          <w:p w14:paraId="5B8F3696" w14:textId="77777777" w:rsidR="000C246C" w:rsidRPr="00993DF1" w:rsidRDefault="000C246C" w:rsidP="00346A7B">
            <w:pPr>
              <w:jc w:val="center"/>
              <w:rPr>
                <w:color w:val="FF0000"/>
              </w:rPr>
            </w:pPr>
          </w:p>
        </w:tc>
        <w:tc>
          <w:tcPr>
            <w:tcW w:w="883" w:type="dxa"/>
            <w:tcBorders>
              <w:top w:val="single" w:sz="8" w:space="0" w:color="000000"/>
              <w:left w:val="single" w:sz="8" w:space="0" w:color="000000"/>
              <w:bottom w:val="single" w:sz="8" w:space="0" w:color="000000"/>
              <w:right w:val="single" w:sz="8" w:space="0" w:color="000000"/>
            </w:tcBorders>
          </w:tcPr>
          <w:p w14:paraId="202E0810" w14:textId="77777777" w:rsidR="000C246C" w:rsidRPr="00993DF1" w:rsidRDefault="000C246C" w:rsidP="00346A7B">
            <w:pPr>
              <w:jc w:val="center"/>
              <w:rPr>
                <w:color w:val="FF0000"/>
              </w:rPr>
            </w:pPr>
          </w:p>
        </w:tc>
        <w:tc>
          <w:tcPr>
            <w:tcW w:w="922" w:type="dxa"/>
            <w:tcBorders>
              <w:top w:val="single" w:sz="8" w:space="0" w:color="000000"/>
              <w:left w:val="single" w:sz="8" w:space="0" w:color="000000"/>
              <w:bottom w:val="single" w:sz="8" w:space="0" w:color="000000"/>
              <w:right w:val="single" w:sz="8" w:space="0" w:color="000000"/>
            </w:tcBorders>
          </w:tcPr>
          <w:p w14:paraId="20F8130C" w14:textId="77777777" w:rsidR="000C246C" w:rsidRPr="00993DF1" w:rsidRDefault="000C246C" w:rsidP="00346A7B">
            <w:pPr>
              <w:jc w:val="center"/>
              <w:rPr>
                <w:color w:val="FF0000"/>
              </w:rPr>
            </w:pPr>
          </w:p>
        </w:tc>
        <w:tc>
          <w:tcPr>
            <w:tcW w:w="4950" w:type="dxa"/>
            <w:tcBorders>
              <w:top w:val="single" w:sz="8" w:space="0" w:color="000000"/>
              <w:left w:val="single" w:sz="8" w:space="0" w:color="000000"/>
              <w:bottom w:val="single" w:sz="8" w:space="0" w:color="000000"/>
              <w:right w:val="single" w:sz="8" w:space="0" w:color="000000"/>
            </w:tcBorders>
          </w:tcPr>
          <w:p w14:paraId="67FF86E7" w14:textId="77777777" w:rsidR="000C246C" w:rsidRPr="00993DF1" w:rsidRDefault="000C246C" w:rsidP="00346A7B">
            <w:pPr>
              <w:jc w:val="center"/>
              <w:rPr>
                <w:color w:val="FF0000"/>
              </w:rPr>
            </w:pPr>
          </w:p>
        </w:tc>
        <w:tc>
          <w:tcPr>
            <w:tcW w:w="1080" w:type="dxa"/>
            <w:tcBorders>
              <w:top w:val="single" w:sz="8" w:space="0" w:color="000000"/>
              <w:left w:val="single" w:sz="8" w:space="0" w:color="000000"/>
              <w:bottom w:val="single" w:sz="8" w:space="0" w:color="000000"/>
              <w:right w:val="single" w:sz="8" w:space="0" w:color="000000"/>
            </w:tcBorders>
          </w:tcPr>
          <w:p w14:paraId="50E73A10" w14:textId="77777777" w:rsidR="000C246C" w:rsidRPr="00993DF1" w:rsidRDefault="000C246C" w:rsidP="00346A7B">
            <w:pPr>
              <w:jc w:val="center"/>
              <w:rPr>
                <w:color w:val="FF0000"/>
              </w:rPr>
            </w:pPr>
          </w:p>
        </w:tc>
        <w:tc>
          <w:tcPr>
            <w:tcW w:w="990" w:type="dxa"/>
            <w:tcBorders>
              <w:top w:val="single" w:sz="8" w:space="0" w:color="000000"/>
              <w:left w:val="single" w:sz="8" w:space="0" w:color="000000"/>
              <w:bottom w:val="single" w:sz="8" w:space="0" w:color="000000"/>
              <w:right w:val="single" w:sz="8" w:space="0" w:color="000000"/>
            </w:tcBorders>
          </w:tcPr>
          <w:p w14:paraId="51AB521A" w14:textId="77777777" w:rsidR="000C246C" w:rsidRPr="00993DF1" w:rsidRDefault="000C246C" w:rsidP="00346A7B">
            <w:pPr>
              <w:jc w:val="center"/>
              <w:rPr>
                <w:color w:val="FF0000"/>
              </w:rPr>
            </w:pPr>
          </w:p>
        </w:tc>
      </w:tr>
      <w:tr w:rsidR="000C246C" w:rsidRPr="00993DF1" w14:paraId="0A2BA648" w14:textId="77777777" w:rsidTr="00346A7B">
        <w:trPr>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34DF6F57" w14:textId="77777777" w:rsidR="000C246C" w:rsidRPr="00993DF1" w:rsidRDefault="000C246C" w:rsidP="00346A7B">
            <w:pPr>
              <w:jc w:val="center"/>
              <w:rPr>
                <w:color w:val="FF0000"/>
              </w:rPr>
            </w:pPr>
          </w:p>
        </w:tc>
        <w:tc>
          <w:tcPr>
            <w:tcW w:w="1004" w:type="dxa"/>
            <w:tcBorders>
              <w:top w:val="single" w:sz="8" w:space="0" w:color="000000"/>
              <w:left w:val="single" w:sz="8" w:space="0" w:color="000000"/>
              <w:bottom w:val="single" w:sz="8" w:space="0" w:color="000000"/>
              <w:right w:val="single" w:sz="8" w:space="0" w:color="000000"/>
            </w:tcBorders>
          </w:tcPr>
          <w:p w14:paraId="7ABF2D13" w14:textId="77777777" w:rsidR="000C246C" w:rsidRPr="00993DF1" w:rsidRDefault="000C246C" w:rsidP="00346A7B">
            <w:pPr>
              <w:jc w:val="center"/>
              <w:rPr>
                <w:color w:val="FF0000"/>
              </w:rPr>
            </w:pPr>
          </w:p>
        </w:tc>
        <w:tc>
          <w:tcPr>
            <w:tcW w:w="971" w:type="dxa"/>
            <w:tcBorders>
              <w:top w:val="single" w:sz="8" w:space="0" w:color="000000"/>
              <w:left w:val="single" w:sz="8" w:space="0" w:color="000000"/>
              <w:bottom w:val="single" w:sz="8" w:space="0" w:color="000000"/>
              <w:right w:val="single" w:sz="8" w:space="0" w:color="000000"/>
            </w:tcBorders>
          </w:tcPr>
          <w:p w14:paraId="13313541" w14:textId="77777777" w:rsidR="000C246C" w:rsidRPr="00993DF1" w:rsidRDefault="000C246C" w:rsidP="00346A7B">
            <w:pPr>
              <w:jc w:val="center"/>
              <w:rPr>
                <w:color w:val="FF0000"/>
              </w:rPr>
            </w:pPr>
          </w:p>
        </w:tc>
        <w:tc>
          <w:tcPr>
            <w:tcW w:w="883" w:type="dxa"/>
            <w:tcBorders>
              <w:top w:val="single" w:sz="8" w:space="0" w:color="000000"/>
              <w:left w:val="single" w:sz="8" w:space="0" w:color="000000"/>
              <w:bottom w:val="single" w:sz="8" w:space="0" w:color="000000"/>
              <w:right w:val="single" w:sz="8" w:space="0" w:color="000000"/>
            </w:tcBorders>
          </w:tcPr>
          <w:p w14:paraId="61D4C21F" w14:textId="77777777" w:rsidR="000C246C" w:rsidRPr="00993DF1" w:rsidRDefault="000C246C" w:rsidP="00346A7B">
            <w:pPr>
              <w:jc w:val="center"/>
              <w:rPr>
                <w:color w:val="FF0000"/>
              </w:rPr>
            </w:pPr>
          </w:p>
        </w:tc>
        <w:tc>
          <w:tcPr>
            <w:tcW w:w="922" w:type="dxa"/>
            <w:tcBorders>
              <w:top w:val="single" w:sz="8" w:space="0" w:color="000000"/>
              <w:left w:val="single" w:sz="8" w:space="0" w:color="000000"/>
              <w:bottom w:val="single" w:sz="8" w:space="0" w:color="000000"/>
              <w:right w:val="single" w:sz="8" w:space="0" w:color="000000"/>
            </w:tcBorders>
          </w:tcPr>
          <w:p w14:paraId="3A28125A" w14:textId="77777777" w:rsidR="000C246C" w:rsidRPr="00993DF1" w:rsidRDefault="000C246C" w:rsidP="00346A7B">
            <w:pPr>
              <w:jc w:val="center"/>
              <w:rPr>
                <w:color w:val="FF0000"/>
              </w:rPr>
            </w:pPr>
          </w:p>
        </w:tc>
        <w:tc>
          <w:tcPr>
            <w:tcW w:w="4950" w:type="dxa"/>
            <w:tcBorders>
              <w:top w:val="single" w:sz="8" w:space="0" w:color="000000"/>
              <w:left w:val="single" w:sz="8" w:space="0" w:color="000000"/>
              <w:bottom w:val="single" w:sz="8" w:space="0" w:color="000000"/>
              <w:right w:val="single" w:sz="8" w:space="0" w:color="000000"/>
            </w:tcBorders>
          </w:tcPr>
          <w:p w14:paraId="2E54E089" w14:textId="77777777" w:rsidR="000C246C" w:rsidRPr="00993DF1" w:rsidRDefault="000C246C" w:rsidP="00346A7B">
            <w:pPr>
              <w:jc w:val="center"/>
              <w:rPr>
                <w:color w:val="FF0000"/>
              </w:rPr>
            </w:pPr>
          </w:p>
        </w:tc>
        <w:tc>
          <w:tcPr>
            <w:tcW w:w="1080" w:type="dxa"/>
            <w:tcBorders>
              <w:top w:val="single" w:sz="8" w:space="0" w:color="000000"/>
              <w:left w:val="single" w:sz="8" w:space="0" w:color="000000"/>
              <w:bottom w:val="single" w:sz="8" w:space="0" w:color="000000"/>
              <w:right w:val="single" w:sz="8" w:space="0" w:color="000000"/>
            </w:tcBorders>
          </w:tcPr>
          <w:p w14:paraId="0936B972" w14:textId="77777777" w:rsidR="000C246C" w:rsidRPr="00993DF1" w:rsidRDefault="000C246C" w:rsidP="00346A7B">
            <w:pPr>
              <w:jc w:val="center"/>
              <w:rPr>
                <w:color w:val="FF0000"/>
              </w:rPr>
            </w:pPr>
          </w:p>
        </w:tc>
        <w:tc>
          <w:tcPr>
            <w:tcW w:w="990" w:type="dxa"/>
            <w:tcBorders>
              <w:top w:val="single" w:sz="8" w:space="0" w:color="000000"/>
              <w:left w:val="single" w:sz="8" w:space="0" w:color="000000"/>
              <w:bottom w:val="single" w:sz="8" w:space="0" w:color="000000"/>
              <w:right w:val="single" w:sz="8" w:space="0" w:color="000000"/>
            </w:tcBorders>
          </w:tcPr>
          <w:p w14:paraId="1374FD71" w14:textId="77777777" w:rsidR="000C246C" w:rsidRPr="00993DF1" w:rsidRDefault="000C246C" w:rsidP="00346A7B">
            <w:pPr>
              <w:jc w:val="center"/>
              <w:rPr>
                <w:color w:val="FF0000"/>
              </w:rPr>
            </w:pPr>
          </w:p>
        </w:tc>
      </w:tr>
      <w:tr w:rsidR="000C246C" w:rsidRPr="00993DF1" w14:paraId="03D1DD98" w14:textId="77777777" w:rsidTr="00346A7B">
        <w:trPr>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4796BD8C" w14:textId="77777777" w:rsidR="000C246C" w:rsidRPr="00993DF1" w:rsidRDefault="000C246C" w:rsidP="00346A7B">
            <w:pPr>
              <w:jc w:val="center"/>
              <w:rPr>
                <w:color w:val="FF0000"/>
              </w:rPr>
            </w:pPr>
          </w:p>
        </w:tc>
        <w:tc>
          <w:tcPr>
            <w:tcW w:w="1004" w:type="dxa"/>
            <w:tcBorders>
              <w:top w:val="single" w:sz="8" w:space="0" w:color="000000"/>
              <w:left w:val="single" w:sz="8" w:space="0" w:color="000000"/>
              <w:bottom w:val="single" w:sz="8" w:space="0" w:color="000000"/>
              <w:right w:val="single" w:sz="8" w:space="0" w:color="000000"/>
            </w:tcBorders>
          </w:tcPr>
          <w:p w14:paraId="7CF26FD5" w14:textId="77777777" w:rsidR="000C246C" w:rsidRPr="00993DF1" w:rsidRDefault="000C246C" w:rsidP="00346A7B">
            <w:pPr>
              <w:jc w:val="center"/>
              <w:rPr>
                <w:color w:val="FF0000"/>
              </w:rPr>
            </w:pPr>
          </w:p>
        </w:tc>
        <w:tc>
          <w:tcPr>
            <w:tcW w:w="971" w:type="dxa"/>
            <w:tcBorders>
              <w:top w:val="single" w:sz="8" w:space="0" w:color="000000"/>
              <w:left w:val="single" w:sz="8" w:space="0" w:color="000000"/>
              <w:bottom w:val="single" w:sz="8" w:space="0" w:color="000000"/>
              <w:right w:val="single" w:sz="8" w:space="0" w:color="000000"/>
            </w:tcBorders>
          </w:tcPr>
          <w:p w14:paraId="7BB9459F" w14:textId="77777777" w:rsidR="000C246C" w:rsidRPr="00993DF1" w:rsidRDefault="000C246C" w:rsidP="00346A7B">
            <w:pPr>
              <w:jc w:val="center"/>
              <w:rPr>
                <w:color w:val="FF0000"/>
              </w:rPr>
            </w:pPr>
          </w:p>
        </w:tc>
        <w:tc>
          <w:tcPr>
            <w:tcW w:w="883" w:type="dxa"/>
            <w:tcBorders>
              <w:top w:val="single" w:sz="8" w:space="0" w:color="000000"/>
              <w:left w:val="single" w:sz="8" w:space="0" w:color="000000"/>
              <w:bottom w:val="single" w:sz="8" w:space="0" w:color="000000"/>
              <w:right w:val="single" w:sz="8" w:space="0" w:color="000000"/>
            </w:tcBorders>
          </w:tcPr>
          <w:p w14:paraId="0DB0DFB9" w14:textId="77777777" w:rsidR="000C246C" w:rsidRPr="00993DF1" w:rsidRDefault="000C246C" w:rsidP="00346A7B">
            <w:pPr>
              <w:jc w:val="center"/>
              <w:rPr>
                <w:color w:val="FF0000"/>
              </w:rPr>
            </w:pPr>
          </w:p>
        </w:tc>
        <w:tc>
          <w:tcPr>
            <w:tcW w:w="922" w:type="dxa"/>
            <w:tcBorders>
              <w:top w:val="single" w:sz="8" w:space="0" w:color="000000"/>
              <w:left w:val="single" w:sz="8" w:space="0" w:color="000000"/>
              <w:bottom w:val="single" w:sz="8" w:space="0" w:color="000000"/>
              <w:right w:val="single" w:sz="8" w:space="0" w:color="000000"/>
            </w:tcBorders>
          </w:tcPr>
          <w:p w14:paraId="55837287" w14:textId="77777777" w:rsidR="000C246C" w:rsidRPr="00993DF1" w:rsidRDefault="000C246C" w:rsidP="00346A7B">
            <w:pPr>
              <w:jc w:val="center"/>
              <w:rPr>
                <w:color w:val="FF0000"/>
              </w:rPr>
            </w:pPr>
          </w:p>
        </w:tc>
        <w:tc>
          <w:tcPr>
            <w:tcW w:w="4950" w:type="dxa"/>
            <w:tcBorders>
              <w:top w:val="single" w:sz="8" w:space="0" w:color="000000"/>
              <w:left w:val="single" w:sz="8" w:space="0" w:color="000000"/>
              <w:bottom w:val="single" w:sz="8" w:space="0" w:color="000000"/>
              <w:right w:val="single" w:sz="8" w:space="0" w:color="000000"/>
            </w:tcBorders>
          </w:tcPr>
          <w:p w14:paraId="2ECD9955" w14:textId="77777777" w:rsidR="000C246C" w:rsidRPr="00993DF1" w:rsidRDefault="000C246C" w:rsidP="00346A7B">
            <w:pPr>
              <w:jc w:val="center"/>
              <w:rPr>
                <w:color w:val="FF0000"/>
              </w:rPr>
            </w:pPr>
          </w:p>
        </w:tc>
        <w:tc>
          <w:tcPr>
            <w:tcW w:w="1080" w:type="dxa"/>
            <w:tcBorders>
              <w:top w:val="single" w:sz="8" w:space="0" w:color="000000"/>
              <w:left w:val="single" w:sz="8" w:space="0" w:color="000000"/>
              <w:bottom w:val="single" w:sz="8" w:space="0" w:color="000000"/>
              <w:right w:val="single" w:sz="8" w:space="0" w:color="000000"/>
            </w:tcBorders>
          </w:tcPr>
          <w:p w14:paraId="20802820" w14:textId="77777777" w:rsidR="000C246C" w:rsidRPr="00993DF1" w:rsidRDefault="000C246C" w:rsidP="00346A7B">
            <w:pPr>
              <w:jc w:val="center"/>
              <w:rPr>
                <w:color w:val="FF0000"/>
              </w:rPr>
            </w:pPr>
          </w:p>
        </w:tc>
        <w:tc>
          <w:tcPr>
            <w:tcW w:w="990" w:type="dxa"/>
            <w:tcBorders>
              <w:top w:val="single" w:sz="8" w:space="0" w:color="000000"/>
              <w:left w:val="single" w:sz="8" w:space="0" w:color="000000"/>
              <w:bottom w:val="single" w:sz="8" w:space="0" w:color="000000"/>
              <w:right w:val="single" w:sz="8" w:space="0" w:color="000000"/>
            </w:tcBorders>
          </w:tcPr>
          <w:p w14:paraId="6F9009B8" w14:textId="77777777" w:rsidR="000C246C" w:rsidRPr="00993DF1" w:rsidRDefault="000C246C" w:rsidP="00346A7B">
            <w:pPr>
              <w:jc w:val="center"/>
              <w:rPr>
                <w:color w:val="FF0000"/>
              </w:rPr>
            </w:pPr>
          </w:p>
        </w:tc>
      </w:tr>
      <w:tr w:rsidR="000C246C" w14:paraId="1745F384" w14:textId="77777777" w:rsidTr="00346A7B">
        <w:trPr>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252ECC8A" w14:textId="77777777" w:rsidR="000C246C" w:rsidRDefault="000C246C" w:rsidP="00346A7B"/>
        </w:tc>
        <w:tc>
          <w:tcPr>
            <w:tcW w:w="1004" w:type="dxa"/>
            <w:tcBorders>
              <w:top w:val="single" w:sz="8" w:space="0" w:color="000000"/>
              <w:left w:val="single" w:sz="8" w:space="0" w:color="000000"/>
              <w:bottom w:val="single" w:sz="8" w:space="0" w:color="000000"/>
              <w:right w:val="single" w:sz="8" w:space="0" w:color="000000"/>
            </w:tcBorders>
          </w:tcPr>
          <w:p w14:paraId="0F698614" w14:textId="77777777" w:rsidR="000C246C" w:rsidRDefault="000C246C" w:rsidP="00346A7B"/>
        </w:tc>
        <w:tc>
          <w:tcPr>
            <w:tcW w:w="971" w:type="dxa"/>
            <w:tcBorders>
              <w:top w:val="single" w:sz="8" w:space="0" w:color="000000"/>
              <w:left w:val="single" w:sz="8" w:space="0" w:color="000000"/>
              <w:bottom w:val="single" w:sz="8" w:space="0" w:color="000000"/>
              <w:right w:val="single" w:sz="8" w:space="0" w:color="000000"/>
            </w:tcBorders>
          </w:tcPr>
          <w:p w14:paraId="5E496CBA" w14:textId="77777777" w:rsidR="000C246C" w:rsidRDefault="000C246C" w:rsidP="00346A7B"/>
        </w:tc>
        <w:tc>
          <w:tcPr>
            <w:tcW w:w="883" w:type="dxa"/>
            <w:tcBorders>
              <w:top w:val="single" w:sz="8" w:space="0" w:color="000000"/>
              <w:left w:val="single" w:sz="8" w:space="0" w:color="000000"/>
              <w:bottom w:val="single" w:sz="8" w:space="0" w:color="000000"/>
              <w:right w:val="single" w:sz="8" w:space="0" w:color="000000"/>
            </w:tcBorders>
          </w:tcPr>
          <w:p w14:paraId="41DD1601" w14:textId="77777777" w:rsidR="000C246C" w:rsidRDefault="000C246C" w:rsidP="00346A7B"/>
        </w:tc>
        <w:tc>
          <w:tcPr>
            <w:tcW w:w="922" w:type="dxa"/>
            <w:tcBorders>
              <w:top w:val="single" w:sz="8" w:space="0" w:color="000000"/>
              <w:left w:val="single" w:sz="8" w:space="0" w:color="000000"/>
              <w:bottom w:val="single" w:sz="8" w:space="0" w:color="000000"/>
              <w:right w:val="single" w:sz="8" w:space="0" w:color="000000"/>
            </w:tcBorders>
          </w:tcPr>
          <w:p w14:paraId="59A1F68F" w14:textId="77777777" w:rsidR="000C246C" w:rsidRDefault="000C246C" w:rsidP="00346A7B"/>
        </w:tc>
        <w:tc>
          <w:tcPr>
            <w:tcW w:w="4950" w:type="dxa"/>
            <w:tcBorders>
              <w:top w:val="single" w:sz="8" w:space="0" w:color="000000"/>
              <w:left w:val="single" w:sz="8" w:space="0" w:color="000000"/>
              <w:bottom w:val="single" w:sz="8" w:space="0" w:color="000000"/>
              <w:right w:val="single" w:sz="8" w:space="0" w:color="000000"/>
            </w:tcBorders>
          </w:tcPr>
          <w:p w14:paraId="357CAFC1" w14:textId="77777777" w:rsidR="000C246C" w:rsidRDefault="000C246C" w:rsidP="00346A7B"/>
        </w:tc>
        <w:tc>
          <w:tcPr>
            <w:tcW w:w="1080" w:type="dxa"/>
            <w:tcBorders>
              <w:top w:val="single" w:sz="8" w:space="0" w:color="000000"/>
              <w:left w:val="single" w:sz="8" w:space="0" w:color="000000"/>
              <w:bottom w:val="single" w:sz="8" w:space="0" w:color="000000"/>
              <w:right w:val="single" w:sz="8" w:space="0" w:color="000000"/>
            </w:tcBorders>
          </w:tcPr>
          <w:p w14:paraId="0B6F56DC" w14:textId="77777777" w:rsidR="000C246C" w:rsidRDefault="000C246C" w:rsidP="00346A7B"/>
        </w:tc>
        <w:tc>
          <w:tcPr>
            <w:tcW w:w="990" w:type="dxa"/>
            <w:tcBorders>
              <w:top w:val="single" w:sz="8" w:space="0" w:color="000000"/>
              <w:left w:val="single" w:sz="8" w:space="0" w:color="000000"/>
              <w:bottom w:val="single" w:sz="8" w:space="0" w:color="000000"/>
              <w:right w:val="single" w:sz="8" w:space="0" w:color="000000"/>
            </w:tcBorders>
          </w:tcPr>
          <w:p w14:paraId="4963DDEF" w14:textId="77777777" w:rsidR="000C246C" w:rsidRDefault="000C246C" w:rsidP="00346A7B"/>
        </w:tc>
      </w:tr>
      <w:tr w:rsidR="000C246C" w14:paraId="3A47160F" w14:textId="77777777" w:rsidTr="00346A7B">
        <w:trPr>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719BD2B0" w14:textId="77777777" w:rsidR="000C246C" w:rsidRDefault="000C246C" w:rsidP="00346A7B"/>
        </w:tc>
        <w:tc>
          <w:tcPr>
            <w:tcW w:w="1004" w:type="dxa"/>
            <w:tcBorders>
              <w:top w:val="single" w:sz="8" w:space="0" w:color="000000"/>
              <w:left w:val="single" w:sz="8" w:space="0" w:color="000000"/>
              <w:bottom w:val="single" w:sz="8" w:space="0" w:color="000000"/>
              <w:right w:val="single" w:sz="8" w:space="0" w:color="000000"/>
            </w:tcBorders>
          </w:tcPr>
          <w:p w14:paraId="01EE8B93" w14:textId="77777777" w:rsidR="000C246C" w:rsidRDefault="000C246C" w:rsidP="00346A7B"/>
        </w:tc>
        <w:tc>
          <w:tcPr>
            <w:tcW w:w="971" w:type="dxa"/>
            <w:tcBorders>
              <w:top w:val="single" w:sz="8" w:space="0" w:color="000000"/>
              <w:left w:val="single" w:sz="8" w:space="0" w:color="000000"/>
              <w:bottom w:val="single" w:sz="8" w:space="0" w:color="000000"/>
              <w:right w:val="single" w:sz="8" w:space="0" w:color="000000"/>
            </w:tcBorders>
          </w:tcPr>
          <w:p w14:paraId="376D2D97" w14:textId="77777777" w:rsidR="000C246C" w:rsidRDefault="000C246C" w:rsidP="00346A7B"/>
        </w:tc>
        <w:tc>
          <w:tcPr>
            <w:tcW w:w="883" w:type="dxa"/>
            <w:tcBorders>
              <w:top w:val="single" w:sz="8" w:space="0" w:color="000000"/>
              <w:left w:val="single" w:sz="8" w:space="0" w:color="000000"/>
              <w:bottom w:val="single" w:sz="8" w:space="0" w:color="000000"/>
              <w:right w:val="single" w:sz="8" w:space="0" w:color="000000"/>
            </w:tcBorders>
          </w:tcPr>
          <w:p w14:paraId="727AD39F" w14:textId="77777777" w:rsidR="000C246C" w:rsidRDefault="000C246C" w:rsidP="00346A7B"/>
        </w:tc>
        <w:tc>
          <w:tcPr>
            <w:tcW w:w="922" w:type="dxa"/>
            <w:tcBorders>
              <w:top w:val="single" w:sz="8" w:space="0" w:color="000000"/>
              <w:left w:val="single" w:sz="8" w:space="0" w:color="000000"/>
              <w:bottom w:val="single" w:sz="8" w:space="0" w:color="000000"/>
              <w:right w:val="single" w:sz="8" w:space="0" w:color="000000"/>
            </w:tcBorders>
          </w:tcPr>
          <w:p w14:paraId="6D155C77" w14:textId="77777777" w:rsidR="000C246C" w:rsidRDefault="000C246C" w:rsidP="00346A7B"/>
        </w:tc>
        <w:tc>
          <w:tcPr>
            <w:tcW w:w="4950" w:type="dxa"/>
            <w:tcBorders>
              <w:top w:val="single" w:sz="8" w:space="0" w:color="000000"/>
              <w:left w:val="single" w:sz="8" w:space="0" w:color="000000"/>
              <w:bottom w:val="single" w:sz="8" w:space="0" w:color="000000"/>
              <w:right w:val="single" w:sz="8" w:space="0" w:color="000000"/>
            </w:tcBorders>
          </w:tcPr>
          <w:p w14:paraId="67893C09" w14:textId="77777777" w:rsidR="000C246C" w:rsidRDefault="000C246C" w:rsidP="00346A7B"/>
        </w:tc>
        <w:tc>
          <w:tcPr>
            <w:tcW w:w="1080" w:type="dxa"/>
            <w:tcBorders>
              <w:top w:val="single" w:sz="8" w:space="0" w:color="000000"/>
              <w:left w:val="single" w:sz="8" w:space="0" w:color="000000"/>
              <w:bottom w:val="single" w:sz="8" w:space="0" w:color="000000"/>
              <w:right w:val="single" w:sz="8" w:space="0" w:color="000000"/>
            </w:tcBorders>
          </w:tcPr>
          <w:p w14:paraId="16D11A63" w14:textId="77777777" w:rsidR="000C246C" w:rsidRDefault="000C246C" w:rsidP="00346A7B"/>
        </w:tc>
        <w:tc>
          <w:tcPr>
            <w:tcW w:w="990" w:type="dxa"/>
            <w:tcBorders>
              <w:top w:val="single" w:sz="8" w:space="0" w:color="000000"/>
              <w:left w:val="single" w:sz="8" w:space="0" w:color="000000"/>
              <w:bottom w:val="single" w:sz="8" w:space="0" w:color="000000"/>
              <w:right w:val="single" w:sz="8" w:space="0" w:color="000000"/>
            </w:tcBorders>
          </w:tcPr>
          <w:p w14:paraId="6EEDF7C4" w14:textId="77777777" w:rsidR="000C246C" w:rsidRDefault="000C246C" w:rsidP="00346A7B"/>
        </w:tc>
      </w:tr>
      <w:tr w:rsidR="000C246C" w14:paraId="6EFF03FA" w14:textId="77777777" w:rsidTr="00346A7B">
        <w:trPr>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54262107" w14:textId="77777777" w:rsidR="000C246C" w:rsidRDefault="000C246C" w:rsidP="00346A7B"/>
        </w:tc>
        <w:tc>
          <w:tcPr>
            <w:tcW w:w="1004" w:type="dxa"/>
            <w:tcBorders>
              <w:top w:val="single" w:sz="8" w:space="0" w:color="000000"/>
              <w:left w:val="single" w:sz="8" w:space="0" w:color="000000"/>
              <w:bottom w:val="single" w:sz="8" w:space="0" w:color="000000"/>
              <w:right w:val="single" w:sz="8" w:space="0" w:color="000000"/>
            </w:tcBorders>
          </w:tcPr>
          <w:p w14:paraId="55CDF2BE" w14:textId="77777777" w:rsidR="000C246C" w:rsidRDefault="000C246C" w:rsidP="00346A7B"/>
        </w:tc>
        <w:tc>
          <w:tcPr>
            <w:tcW w:w="971" w:type="dxa"/>
            <w:tcBorders>
              <w:top w:val="single" w:sz="8" w:space="0" w:color="000000"/>
              <w:left w:val="single" w:sz="8" w:space="0" w:color="000000"/>
              <w:bottom w:val="single" w:sz="8" w:space="0" w:color="000000"/>
              <w:right w:val="single" w:sz="8" w:space="0" w:color="000000"/>
            </w:tcBorders>
          </w:tcPr>
          <w:p w14:paraId="58E63DC3" w14:textId="77777777" w:rsidR="000C246C" w:rsidRDefault="000C246C" w:rsidP="00346A7B"/>
        </w:tc>
        <w:tc>
          <w:tcPr>
            <w:tcW w:w="883" w:type="dxa"/>
            <w:tcBorders>
              <w:top w:val="single" w:sz="8" w:space="0" w:color="000000"/>
              <w:left w:val="single" w:sz="8" w:space="0" w:color="000000"/>
              <w:bottom w:val="single" w:sz="8" w:space="0" w:color="000000"/>
              <w:right w:val="single" w:sz="8" w:space="0" w:color="000000"/>
            </w:tcBorders>
          </w:tcPr>
          <w:p w14:paraId="13DC3A68" w14:textId="77777777" w:rsidR="000C246C" w:rsidRDefault="000C246C" w:rsidP="00346A7B"/>
        </w:tc>
        <w:tc>
          <w:tcPr>
            <w:tcW w:w="922" w:type="dxa"/>
            <w:tcBorders>
              <w:top w:val="single" w:sz="8" w:space="0" w:color="000000"/>
              <w:left w:val="single" w:sz="8" w:space="0" w:color="000000"/>
              <w:bottom w:val="single" w:sz="8" w:space="0" w:color="000000"/>
              <w:right w:val="single" w:sz="8" w:space="0" w:color="000000"/>
            </w:tcBorders>
          </w:tcPr>
          <w:p w14:paraId="02B97616" w14:textId="77777777" w:rsidR="000C246C" w:rsidRDefault="000C246C" w:rsidP="00346A7B"/>
        </w:tc>
        <w:tc>
          <w:tcPr>
            <w:tcW w:w="4950" w:type="dxa"/>
            <w:tcBorders>
              <w:top w:val="single" w:sz="8" w:space="0" w:color="000000"/>
              <w:left w:val="single" w:sz="8" w:space="0" w:color="000000"/>
              <w:bottom w:val="single" w:sz="8" w:space="0" w:color="000000"/>
              <w:right w:val="single" w:sz="8" w:space="0" w:color="000000"/>
            </w:tcBorders>
          </w:tcPr>
          <w:p w14:paraId="1FF3D65A" w14:textId="77777777" w:rsidR="000C246C" w:rsidRDefault="000C246C" w:rsidP="00346A7B"/>
        </w:tc>
        <w:tc>
          <w:tcPr>
            <w:tcW w:w="1080" w:type="dxa"/>
            <w:tcBorders>
              <w:top w:val="single" w:sz="8" w:space="0" w:color="000000"/>
              <w:left w:val="single" w:sz="8" w:space="0" w:color="000000"/>
              <w:bottom w:val="single" w:sz="8" w:space="0" w:color="000000"/>
              <w:right w:val="single" w:sz="8" w:space="0" w:color="000000"/>
            </w:tcBorders>
          </w:tcPr>
          <w:p w14:paraId="6873028D" w14:textId="77777777" w:rsidR="000C246C" w:rsidRDefault="000C246C" w:rsidP="00346A7B"/>
        </w:tc>
        <w:tc>
          <w:tcPr>
            <w:tcW w:w="990" w:type="dxa"/>
            <w:tcBorders>
              <w:top w:val="single" w:sz="8" w:space="0" w:color="000000"/>
              <w:left w:val="single" w:sz="8" w:space="0" w:color="000000"/>
              <w:bottom w:val="single" w:sz="8" w:space="0" w:color="000000"/>
              <w:right w:val="single" w:sz="8" w:space="0" w:color="000000"/>
            </w:tcBorders>
          </w:tcPr>
          <w:p w14:paraId="1F35D37C" w14:textId="77777777" w:rsidR="000C246C" w:rsidRDefault="000C246C" w:rsidP="00346A7B"/>
        </w:tc>
      </w:tr>
      <w:tr w:rsidR="000C246C" w14:paraId="0C8793D2" w14:textId="77777777" w:rsidTr="00346A7B">
        <w:trPr>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4848760C" w14:textId="77777777" w:rsidR="000C246C" w:rsidRDefault="000C246C" w:rsidP="00346A7B"/>
        </w:tc>
        <w:tc>
          <w:tcPr>
            <w:tcW w:w="1004" w:type="dxa"/>
            <w:tcBorders>
              <w:top w:val="single" w:sz="8" w:space="0" w:color="000000"/>
              <w:left w:val="single" w:sz="8" w:space="0" w:color="000000"/>
              <w:bottom w:val="single" w:sz="8" w:space="0" w:color="000000"/>
              <w:right w:val="single" w:sz="8" w:space="0" w:color="000000"/>
            </w:tcBorders>
          </w:tcPr>
          <w:p w14:paraId="1EE57750" w14:textId="77777777" w:rsidR="000C246C" w:rsidRDefault="000C246C" w:rsidP="00346A7B"/>
        </w:tc>
        <w:tc>
          <w:tcPr>
            <w:tcW w:w="971" w:type="dxa"/>
            <w:tcBorders>
              <w:top w:val="single" w:sz="8" w:space="0" w:color="000000"/>
              <w:left w:val="single" w:sz="8" w:space="0" w:color="000000"/>
              <w:bottom w:val="single" w:sz="8" w:space="0" w:color="000000"/>
              <w:right w:val="single" w:sz="8" w:space="0" w:color="000000"/>
            </w:tcBorders>
          </w:tcPr>
          <w:p w14:paraId="641F0071" w14:textId="77777777" w:rsidR="000C246C" w:rsidRDefault="000C246C" w:rsidP="00346A7B"/>
        </w:tc>
        <w:tc>
          <w:tcPr>
            <w:tcW w:w="883" w:type="dxa"/>
            <w:tcBorders>
              <w:top w:val="single" w:sz="8" w:space="0" w:color="000000"/>
              <w:left w:val="single" w:sz="8" w:space="0" w:color="000000"/>
              <w:bottom w:val="single" w:sz="8" w:space="0" w:color="000000"/>
              <w:right w:val="single" w:sz="8" w:space="0" w:color="000000"/>
            </w:tcBorders>
          </w:tcPr>
          <w:p w14:paraId="1460DABA" w14:textId="77777777" w:rsidR="000C246C" w:rsidRDefault="000C246C" w:rsidP="00346A7B"/>
        </w:tc>
        <w:tc>
          <w:tcPr>
            <w:tcW w:w="922" w:type="dxa"/>
            <w:tcBorders>
              <w:top w:val="single" w:sz="8" w:space="0" w:color="000000"/>
              <w:left w:val="single" w:sz="8" w:space="0" w:color="000000"/>
              <w:bottom w:val="single" w:sz="8" w:space="0" w:color="000000"/>
              <w:right w:val="single" w:sz="8" w:space="0" w:color="000000"/>
            </w:tcBorders>
          </w:tcPr>
          <w:p w14:paraId="62B3C5B8" w14:textId="77777777" w:rsidR="000C246C" w:rsidRDefault="000C246C" w:rsidP="00346A7B"/>
        </w:tc>
        <w:tc>
          <w:tcPr>
            <w:tcW w:w="4950" w:type="dxa"/>
            <w:tcBorders>
              <w:top w:val="single" w:sz="8" w:space="0" w:color="000000"/>
              <w:left w:val="single" w:sz="8" w:space="0" w:color="000000"/>
              <w:bottom w:val="single" w:sz="8" w:space="0" w:color="000000"/>
              <w:right w:val="single" w:sz="8" w:space="0" w:color="000000"/>
            </w:tcBorders>
          </w:tcPr>
          <w:p w14:paraId="25B50DDF" w14:textId="77777777" w:rsidR="000C246C" w:rsidRDefault="000C246C" w:rsidP="00346A7B"/>
        </w:tc>
        <w:tc>
          <w:tcPr>
            <w:tcW w:w="1080" w:type="dxa"/>
            <w:tcBorders>
              <w:top w:val="single" w:sz="8" w:space="0" w:color="000000"/>
              <w:left w:val="single" w:sz="8" w:space="0" w:color="000000"/>
              <w:bottom w:val="single" w:sz="8" w:space="0" w:color="000000"/>
              <w:right w:val="single" w:sz="8" w:space="0" w:color="000000"/>
            </w:tcBorders>
          </w:tcPr>
          <w:p w14:paraId="2DE1D850" w14:textId="77777777" w:rsidR="000C246C" w:rsidRDefault="000C246C" w:rsidP="00346A7B"/>
        </w:tc>
        <w:tc>
          <w:tcPr>
            <w:tcW w:w="990" w:type="dxa"/>
            <w:tcBorders>
              <w:top w:val="single" w:sz="8" w:space="0" w:color="000000"/>
              <w:left w:val="single" w:sz="8" w:space="0" w:color="000000"/>
              <w:bottom w:val="single" w:sz="8" w:space="0" w:color="000000"/>
              <w:right w:val="single" w:sz="8" w:space="0" w:color="000000"/>
            </w:tcBorders>
          </w:tcPr>
          <w:p w14:paraId="4C3446A9" w14:textId="77777777" w:rsidR="000C246C" w:rsidRDefault="000C246C" w:rsidP="00346A7B"/>
        </w:tc>
      </w:tr>
      <w:tr w:rsidR="000C246C" w14:paraId="5B98DC3B" w14:textId="77777777" w:rsidTr="00346A7B">
        <w:trPr>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483E8B46" w14:textId="77777777" w:rsidR="000C246C" w:rsidRDefault="000C246C" w:rsidP="00346A7B"/>
        </w:tc>
        <w:tc>
          <w:tcPr>
            <w:tcW w:w="1004" w:type="dxa"/>
            <w:tcBorders>
              <w:top w:val="single" w:sz="8" w:space="0" w:color="000000"/>
              <w:left w:val="single" w:sz="8" w:space="0" w:color="000000"/>
              <w:bottom w:val="single" w:sz="8" w:space="0" w:color="000000"/>
              <w:right w:val="single" w:sz="8" w:space="0" w:color="000000"/>
            </w:tcBorders>
          </w:tcPr>
          <w:p w14:paraId="2271C7CF" w14:textId="77777777" w:rsidR="000C246C" w:rsidRDefault="000C246C" w:rsidP="00346A7B"/>
        </w:tc>
        <w:tc>
          <w:tcPr>
            <w:tcW w:w="971" w:type="dxa"/>
            <w:tcBorders>
              <w:top w:val="single" w:sz="8" w:space="0" w:color="000000"/>
              <w:left w:val="single" w:sz="8" w:space="0" w:color="000000"/>
              <w:bottom w:val="single" w:sz="8" w:space="0" w:color="000000"/>
              <w:right w:val="single" w:sz="8" w:space="0" w:color="000000"/>
            </w:tcBorders>
          </w:tcPr>
          <w:p w14:paraId="020B1FB4" w14:textId="77777777" w:rsidR="000C246C" w:rsidRDefault="000C246C" w:rsidP="00346A7B"/>
        </w:tc>
        <w:tc>
          <w:tcPr>
            <w:tcW w:w="883" w:type="dxa"/>
            <w:tcBorders>
              <w:top w:val="single" w:sz="8" w:space="0" w:color="000000"/>
              <w:left w:val="single" w:sz="8" w:space="0" w:color="000000"/>
              <w:bottom w:val="single" w:sz="8" w:space="0" w:color="000000"/>
              <w:right w:val="single" w:sz="8" w:space="0" w:color="000000"/>
            </w:tcBorders>
          </w:tcPr>
          <w:p w14:paraId="7FCBE526" w14:textId="77777777" w:rsidR="000C246C" w:rsidRDefault="000C246C" w:rsidP="00346A7B"/>
        </w:tc>
        <w:tc>
          <w:tcPr>
            <w:tcW w:w="922" w:type="dxa"/>
            <w:tcBorders>
              <w:top w:val="single" w:sz="8" w:space="0" w:color="000000"/>
              <w:left w:val="single" w:sz="8" w:space="0" w:color="000000"/>
              <w:bottom w:val="single" w:sz="8" w:space="0" w:color="000000"/>
              <w:right w:val="single" w:sz="8" w:space="0" w:color="000000"/>
            </w:tcBorders>
          </w:tcPr>
          <w:p w14:paraId="4C22DBD1" w14:textId="77777777" w:rsidR="000C246C" w:rsidRDefault="000C246C" w:rsidP="00346A7B"/>
        </w:tc>
        <w:tc>
          <w:tcPr>
            <w:tcW w:w="4950" w:type="dxa"/>
            <w:tcBorders>
              <w:top w:val="single" w:sz="8" w:space="0" w:color="000000"/>
              <w:left w:val="single" w:sz="8" w:space="0" w:color="000000"/>
              <w:bottom w:val="single" w:sz="8" w:space="0" w:color="000000"/>
              <w:right w:val="single" w:sz="8" w:space="0" w:color="000000"/>
            </w:tcBorders>
          </w:tcPr>
          <w:p w14:paraId="7057B8D0" w14:textId="77777777" w:rsidR="000C246C" w:rsidRDefault="000C246C" w:rsidP="00346A7B"/>
        </w:tc>
        <w:tc>
          <w:tcPr>
            <w:tcW w:w="1080" w:type="dxa"/>
            <w:tcBorders>
              <w:top w:val="single" w:sz="8" w:space="0" w:color="000000"/>
              <w:left w:val="single" w:sz="8" w:space="0" w:color="000000"/>
              <w:bottom w:val="single" w:sz="8" w:space="0" w:color="000000"/>
              <w:right w:val="single" w:sz="8" w:space="0" w:color="000000"/>
            </w:tcBorders>
          </w:tcPr>
          <w:p w14:paraId="705A063C" w14:textId="77777777" w:rsidR="000C246C" w:rsidRDefault="000C246C" w:rsidP="00346A7B"/>
        </w:tc>
        <w:tc>
          <w:tcPr>
            <w:tcW w:w="990" w:type="dxa"/>
            <w:tcBorders>
              <w:top w:val="single" w:sz="8" w:space="0" w:color="000000"/>
              <w:left w:val="single" w:sz="8" w:space="0" w:color="000000"/>
              <w:bottom w:val="single" w:sz="8" w:space="0" w:color="000000"/>
              <w:right w:val="single" w:sz="8" w:space="0" w:color="000000"/>
            </w:tcBorders>
          </w:tcPr>
          <w:p w14:paraId="48AE239B" w14:textId="77777777" w:rsidR="000C246C" w:rsidRDefault="000C246C" w:rsidP="00346A7B"/>
        </w:tc>
      </w:tr>
      <w:tr w:rsidR="000C246C" w14:paraId="1D3C32A0" w14:textId="77777777" w:rsidTr="00346A7B">
        <w:trPr>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1245A4FE" w14:textId="77777777" w:rsidR="000C246C" w:rsidRDefault="000C246C" w:rsidP="00346A7B"/>
        </w:tc>
        <w:tc>
          <w:tcPr>
            <w:tcW w:w="1004" w:type="dxa"/>
            <w:tcBorders>
              <w:top w:val="single" w:sz="8" w:space="0" w:color="000000"/>
              <w:left w:val="single" w:sz="8" w:space="0" w:color="000000"/>
              <w:bottom w:val="single" w:sz="8" w:space="0" w:color="000000"/>
              <w:right w:val="single" w:sz="8" w:space="0" w:color="000000"/>
            </w:tcBorders>
          </w:tcPr>
          <w:p w14:paraId="14D76AC9" w14:textId="77777777" w:rsidR="000C246C" w:rsidRDefault="000C246C" w:rsidP="00346A7B"/>
        </w:tc>
        <w:tc>
          <w:tcPr>
            <w:tcW w:w="971" w:type="dxa"/>
            <w:tcBorders>
              <w:top w:val="single" w:sz="8" w:space="0" w:color="000000"/>
              <w:left w:val="single" w:sz="8" w:space="0" w:color="000000"/>
              <w:bottom w:val="single" w:sz="8" w:space="0" w:color="000000"/>
              <w:right w:val="single" w:sz="8" w:space="0" w:color="000000"/>
            </w:tcBorders>
          </w:tcPr>
          <w:p w14:paraId="27285193" w14:textId="77777777" w:rsidR="000C246C" w:rsidRDefault="000C246C" w:rsidP="00346A7B"/>
        </w:tc>
        <w:tc>
          <w:tcPr>
            <w:tcW w:w="883" w:type="dxa"/>
            <w:tcBorders>
              <w:top w:val="single" w:sz="8" w:space="0" w:color="000000"/>
              <w:left w:val="single" w:sz="8" w:space="0" w:color="000000"/>
              <w:bottom w:val="single" w:sz="8" w:space="0" w:color="000000"/>
              <w:right w:val="single" w:sz="8" w:space="0" w:color="000000"/>
            </w:tcBorders>
          </w:tcPr>
          <w:p w14:paraId="50CE42DA" w14:textId="77777777" w:rsidR="000C246C" w:rsidRDefault="000C246C" w:rsidP="00346A7B"/>
        </w:tc>
        <w:tc>
          <w:tcPr>
            <w:tcW w:w="922" w:type="dxa"/>
            <w:tcBorders>
              <w:top w:val="single" w:sz="8" w:space="0" w:color="000000"/>
              <w:left w:val="single" w:sz="8" w:space="0" w:color="000000"/>
              <w:bottom w:val="single" w:sz="8" w:space="0" w:color="000000"/>
              <w:right w:val="single" w:sz="8" w:space="0" w:color="000000"/>
            </w:tcBorders>
          </w:tcPr>
          <w:p w14:paraId="13E785DB" w14:textId="77777777" w:rsidR="000C246C" w:rsidRDefault="000C246C" w:rsidP="00346A7B"/>
        </w:tc>
        <w:tc>
          <w:tcPr>
            <w:tcW w:w="4950" w:type="dxa"/>
            <w:tcBorders>
              <w:top w:val="single" w:sz="8" w:space="0" w:color="000000"/>
              <w:left w:val="single" w:sz="8" w:space="0" w:color="000000"/>
              <w:bottom w:val="single" w:sz="8" w:space="0" w:color="000000"/>
              <w:right w:val="single" w:sz="8" w:space="0" w:color="000000"/>
            </w:tcBorders>
          </w:tcPr>
          <w:p w14:paraId="3406E22C" w14:textId="77777777" w:rsidR="000C246C" w:rsidRDefault="000C246C" w:rsidP="00346A7B"/>
        </w:tc>
        <w:tc>
          <w:tcPr>
            <w:tcW w:w="1080" w:type="dxa"/>
            <w:tcBorders>
              <w:top w:val="single" w:sz="8" w:space="0" w:color="000000"/>
              <w:left w:val="single" w:sz="8" w:space="0" w:color="000000"/>
              <w:bottom w:val="single" w:sz="8" w:space="0" w:color="000000"/>
              <w:right w:val="single" w:sz="8" w:space="0" w:color="000000"/>
            </w:tcBorders>
          </w:tcPr>
          <w:p w14:paraId="071F93FF" w14:textId="77777777" w:rsidR="000C246C" w:rsidRDefault="000C246C" w:rsidP="00346A7B"/>
        </w:tc>
        <w:tc>
          <w:tcPr>
            <w:tcW w:w="990" w:type="dxa"/>
            <w:tcBorders>
              <w:top w:val="single" w:sz="8" w:space="0" w:color="000000"/>
              <w:left w:val="single" w:sz="8" w:space="0" w:color="000000"/>
              <w:bottom w:val="single" w:sz="8" w:space="0" w:color="000000"/>
              <w:right w:val="single" w:sz="8" w:space="0" w:color="000000"/>
            </w:tcBorders>
          </w:tcPr>
          <w:p w14:paraId="617D413A" w14:textId="77777777" w:rsidR="000C246C" w:rsidRDefault="000C246C" w:rsidP="00346A7B"/>
        </w:tc>
      </w:tr>
      <w:tr w:rsidR="000C246C" w14:paraId="3ABA616E" w14:textId="77777777" w:rsidTr="00346A7B">
        <w:trPr>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296EF4D3" w14:textId="77777777" w:rsidR="000C246C" w:rsidRDefault="000C246C" w:rsidP="00346A7B"/>
        </w:tc>
        <w:tc>
          <w:tcPr>
            <w:tcW w:w="1004" w:type="dxa"/>
            <w:tcBorders>
              <w:top w:val="single" w:sz="8" w:space="0" w:color="000000"/>
              <w:left w:val="single" w:sz="8" w:space="0" w:color="000000"/>
              <w:bottom w:val="single" w:sz="8" w:space="0" w:color="000000"/>
              <w:right w:val="single" w:sz="8" w:space="0" w:color="000000"/>
            </w:tcBorders>
          </w:tcPr>
          <w:p w14:paraId="20B30E2F" w14:textId="77777777" w:rsidR="000C246C" w:rsidRDefault="000C246C" w:rsidP="00346A7B"/>
        </w:tc>
        <w:tc>
          <w:tcPr>
            <w:tcW w:w="971" w:type="dxa"/>
            <w:tcBorders>
              <w:top w:val="single" w:sz="8" w:space="0" w:color="000000"/>
              <w:left w:val="single" w:sz="8" w:space="0" w:color="000000"/>
              <w:bottom w:val="single" w:sz="8" w:space="0" w:color="000000"/>
              <w:right w:val="single" w:sz="8" w:space="0" w:color="000000"/>
            </w:tcBorders>
          </w:tcPr>
          <w:p w14:paraId="1033D826" w14:textId="77777777" w:rsidR="000C246C" w:rsidRDefault="000C246C" w:rsidP="00346A7B"/>
        </w:tc>
        <w:tc>
          <w:tcPr>
            <w:tcW w:w="883" w:type="dxa"/>
            <w:tcBorders>
              <w:top w:val="single" w:sz="8" w:space="0" w:color="000000"/>
              <w:left w:val="single" w:sz="8" w:space="0" w:color="000000"/>
              <w:bottom w:val="single" w:sz="8" w:space="0" w:color="000000"/>
              <w:right w:val="single" w:sz="8" w:space="0" w:color="000000"/>
            </w:tcBorders>
          </w:tcPr>
          <w:p w14:paraId="2FF7F0B0" w14:textId="77777777" w:rsidR="000C246C" w:rsidRDefault="000C246C" w:rsidP="00346A7B"/>
        </w:tc>
        <w:tc>
          <w:tcPr>
            <w:tcW w:w="922" w:type="dxa"/>
            <w:tcBorders>
              <w:top w:val="single" w:sz="8" w:space="0" w:color="000000"/>
              <w:left w:val="single" w:sz="8" w:space="0" w:color="000000"/>
              <w:bottom w:val="single" w:sz="8" w:space="0" w:color="000000"/>
              <w:right w:val="single" w:sz="8" w:space="0" w:color="000000"/>
            </w:tcBorders>
          </w:tcPr>
          <w:p w14:paraId="55D96355" w14:textId="77777777" w:rsidR="000C246C" w:rsidRDefault="000C246C" w:rsidP="00346A7B"/>
        </w:tc>
        <w:tc>
          <w:tcPr>
            <w:tcW w:w="4950" w:type="dxa"/>
            <w:tcBorders>
              <w:top w:val="single" w:sz="8" w:space="0" w:color="000000"/>
              <w:left w:val="single" w:sz="8" w:space="0" w:color="000000"/>
              <w:bottom w:val="single" w:sz="8" w:space="0" w:color="000000"/>
              <w:right w:val="single" w:sz="8" w:space="0" w:color="000000"/>
            </w:tcBorders>
          </w:tcPr>
          <w:p w14:paraId="0FC49417" w14:textId="77777777" w:rsidR="000C246C" w:rsidRDefault="000C246C" w:rsidP="00346A7B"/>
        </w:tc>
        <w:tc>
          <w:tcPr>
            <w:tcW w:w="1080" w:type="dxa"/>
            <w:tcBorders>
              <w:top w:val="single" w:sz="8" w:space="0" w:color="000000"/>
              <w:left w:val="single" w:sz="8" w:space="0" w:color="000000"/>
              <w:bottom w:val="single" w:sz="8" w:space="0" w:color="000000"/>
              <w:right w:val="single" w:sz="8" w:space="0" w:color="000000"/>
            </w:tcBorders>
          </w:tcPr>
          <w:p w14:paraId="0371F287" w14:textId="77777777" w:rsidR="000C246C" w:rsidRDefault="000C246C" w:rsidP="00346A7B"/>
        </w:tc>
        <w:tc>
          <w:tcPr>
            <w:tcW w:w="990" w:type="dxa"/>
            <w:tcBorders>
              <w:top w:val="single" w:sz="8" w:space="0" w:color="000000"/>
              <w:left w:val="single" w:sz="8" w:space="0" w:color="000000"/>
              <w:bottom w:val="single" w:sz="8" w:space="0" w:color="000000"/>
              <w:right w:val="single" w:sz="8" w:space="0" w:color="000000"/>
            </w:tcBorders>
          </w:tcPr>
          <w:p w14:paraId="4571D30D" w14:textId="77777777" w:rsidR="000C246C" w:rsidRDefault="000C246C" w:rsidP="00346A7B"/>
        </w:tc>
      </w:tr>
      <w:tr w:rsidR="000C246C" w14:paraId="5D2EF6F0" w14:textId="77777777" w:rsidTr="00346A7B">
        <w:trPr>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1B388C49" w14:textId="77777777" w:rsidR="000C246C" w:rsidRDefault="000C246C" w:rsidP="00346A7B"/>
        </w:tc>
        <w:tc>
          <w:tcPr>
            <w:tcW w:w="1004" w:type="dxa"/>
            <w:tcBorders>
              <w:top w:val="single" w:sz="8" w:space="0" w:color="000000"/>
              <w:left w:val="single" w:sz="8" w:space="0" w:color="000000"/>
              <w:bottom w:val="single" w:sz="8" w:space="0" w:color="000000"/>
              <w:right w:val="single" w:sz="8" w:space="0" w:color="000000"/>
            </w:tcBorders>
          </w:tcPr>
          <w:p w14:paraId="636A7F65" w14:textId="77777777" w:rsidR="000C246C" w:rsidRDefault="000C246C" w:rsidP="00346A7B"/>
        </w:tc>
        <w:tc>
          <w:tcPr>
            <w:tcW w:w="971" w:type="dxa"/>
            <w:tcBorders>
              <w:top w:val="single" w:sz="8" w:space="0" w:color="000000"/>
              <w:left w:val="single" w:sz="8" w:space="0" w:color="000000"/>
              <w:bottom w:val="single" w:sz="8" w:space="0" w:color="000000"/>
              <w:right w:val="single" w:sz="8" w:space="0" w:color="000000"/>
            </w:tcBorders>
          </w:tcPr>
          <w:p w14:paraId="07A62C59" w14:textId="77777777" w:rsidR="000C246C" w:rsidRDefault="000C246C" w:rsidP="00346A7B"/>
        </w:tc>
        <w:tc>
          <w:tcPr>
            <w:tcW w:w="883" w:type="dxa"/>
            <w:tcBorders>
              <w:top w:val="single" w:sz="8" w:space="0" w:color="000000"/>
              <w:left w:val="single" w:sz="8" w:space="0" w:color="000000"/>
              <w:bottom w:val="single" w:sz="8" w:space="0" w:color="000000"/>
              <w:right w:val="single" w:sz="8" w:space="0" w:color="000000"/>
            </w:tcBorders>
          </w:tcPr>
          <w:p w14:paraId="0CFFFFF8" w14:textId="77777777" w:rsidR="000C246C" w:rsidRDefault="000C246C" w:rsidP="00346A7B"/>
        </w:tc>
        <w:tc>
          <w:tcPr>
            <w:tcW w:w="922" w:type="dxa"/>
            <w:tcBorders>
              <w:top w:val="single" w:sz="8" w:space="0" w:color="000000"/>
              <w:left w:val="single" w:sz="8" w:space="0" w:color="000000"/>
              <w:bottom w:val="single" w:sz="8" w:space="0" w:color="000000"/>
              <w:right w:val="single" w:sz="8" w:space="0" w:color="000000"/>
            </w:tcBorders>
          </w:tcPr>
          <w:p w14:paraId="540B71F5" w14:textId="77777777" w:rsidR="000C246C" w:rsidRDefault="000C246C" w:rsidP="00346A7B"/>
        </w:tc>
        <w:tc>
          <w:tcPr>
            <w:tcW w:w="4950" w:type="dxa"/>
            <w:tcBorders>
              <w:top w:val="single" w:sz="8" w:space="0" w:color="000000"/>
              <w:left w:val="single" w:sz="8" w:space="0" w:color="000000"/>
              <w:bottom w:val="single" w:sz="8" w:space="0" w:color="000000"/>
              <w:right w:val="single" w:sz="8" w:space="0" w:color="000000"/>
            </w:tcBorders>
          </w:tcPr>
          <w:p w14:paraId="561FABEE" w14:textId="77777777" w:rsidR="000C246C" w:rsidRDefault="000C246C" w:rsidP="00346A7B"/>
        </w:tc>
        <w:tc>
          <w:tcPr>
            <w:tcW w:w="1080" w:type="dxa"/>
            <w:tcBorders>
              <w:top w:val="single" w:sz="8" w:space="0" w:color="000000"/>
              <w:left w:val="single" w:sz="8" w:space="0" w:color="000000"/>
              <w:bottom w:val="single" w:sz="8" w:space="0" w:color="000000"/>
              <w:right w:val="single" w:sz="8" w:space="0" w:color="000000"/>
            </w:tcBorders>
          </w:tcPr>
          <w:p w14:paraId="1813A0D5" w14:textId="77777777" w:rsidR="000C246C" w:rsidRDefault="000C246C" w:rsidP="00346A7B"/>
        </w:tc>
        <w:tc>
          <w:tcPr>
            <w:tcW w:w="990" w:type="dxa"/>
            <w:tcBorders>
              <w:top w:val="single" w:sz="8" w:space="0" w:color="000000"/>
              <w:left w:val="single" w:sz="8" w:space="0" w:color="000000"/>
              <w:bottom w:val="single" w:sz="8" w:space="0" w:color="000000"/>
              <w:right w:val="single" w:sz="8" w:space="0" w:color="000000"/>
            </w:tcBorders>
          </w:tcPr>
          <w:p w14:paraId="440DB6EA" w14:textId="77777777" w:rsidR="000C246C" w:rsidRDefault="000C246C" w:rsidP="00346A7B"/>
        </w:tc>
      </w:tr>
      <w:tr w:rsidR="000C246C" w14:paraId="6C5F1951" w14:textId="77777777" w:rsidTr="00346A7B">
        <w:trPr>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6DC43D69" w14:textId="77777777" w:rsidR="000C246C" w:rsidRDefault="000C246C" w:rsidP="00346A7B"/>
        </w:tc>
        <w:tc>
          <w:tcPr>
            <w:tcW w:w="1004" w:type="dxa"/>
            <w:tcBorders>
              <w:top w:val="single" w:sz="8" w:space="0" w:color="000000"/>
              <w:left w:val="single" w:sz="8" w:space="0" w:color="000000"/>
              <w:bottom w:val="single" w:sz="8" w:space="0" w:color="000000"/>
              <w:right w:val="single" w:sz="8" w:space="0" w:color="000000"/>
            </w:tcBorders>
          </w:tcPr>
          <w:p w14:paraId="1C74D863" w14:textId="77777777" w:rsidR="000C246C" w:rsidRDefault="000C246C" w:rsidP="00346A7B"/>
        </w:tc>
        <w:tc>
          <w:tcPr>
            <w:tcW w:w="971" w:type="dxa"/>
            <w:tcBorders>
              <w:top w:val="single" w:sz="8" w:space="0" w:color="000000"/>
              <w:left w:val="single" w:sz="8" w:space="0" w:color="000000"/>
              <w:bottom w:val="single" w:sz="8" w:space="0" w:color="000000"/>
              <w:right w:val="single" w:sz="8" w:space="0" w:color="000000"/>
            </w:tcBorders>
          </w:tcPr>
          <w:p w14:paraId="499E0F87" w14:textId="77777777" w:rsidR="000C246C" w:rsidRDefault="000C246C" w:rsidP="00346A7B"/>
        </w:tc>
        <w:tc>
          <w:tcPr>
            <w:tcW w:w="883" w:type="dxa"/>
            <w:tcBorders>
              <w:top w:val="single" w:sz="8" w:space="0" w:color="000000"/>
              <w:left w:val="single" w:sz="8" w:space="0" w:color="000000"/>
              <w:bottom w:val="single" w:sz="8" w:space="0" w:color="000000"/>
              <w:right w:val="single" w:sz="8" w:space="0" w:color="000000"/>
            </w:tcBorders>
          </w:tcPr>
          <w:p w14:paraId="4FC68569" w14:textId="77777777" w:rsidR="000C246C" w:rsidRDefault="000C246C" w:rsidP="00346A7B"/>
        </w:tc>
        <w:tc>
          <w:tcPr>
            <w:tcW w:w="922" w:type="dxa"/>
            <w:tcBorders>
              <w:top w:val="single" w:sz="8" w:space="0" w:color="000000"/>
              <w:left w:val="single" w:sz="8" w:space="0" w:color="000000"/>
              <w:bottom w:val="single" w:sz="8" w:space="0" w:color="000000"/>
              <w:right w:val="single" w:sz="8" w:space="0" w:color="000000"/>
            </w:tcBorders>
          </w:tcPr>
          <w:p w14:paraId="0DF8DF0B" w14:textId="77777777" w:rsidR="000C246C" w:rsidRDefault="000C246C" w:rsidP="00346A7B"/>
        </w:tc>
        <w:tc>
          <w:tcPr>
            <w:tcW w:w="4950" w:type="dxa"/>
            <w:tcBorders>
              <w:top w:val="single" w:sz="8" w:space="0" w:color="000000"/>
              <w:left w:val="single" w:sz="8" w:space="0" w:color="000000"/>
              <w:bottom w:val="single" w:sz="8" w:space="0" w:color="000000"/>
              <w:right w:val="single" w:sz="8" w:space="0" w:color="000000"/>
            </w:tcBorders>
          </w:tcPr>
          <w:p w14:paraId="1F9170EE" w14:textId="77777777" w:rsidR="000C246C" w:rsidRDefault="000C246C" w:rsidP="00346A7B"/>
        </w:tc>
        <w:tc>
          <w:tcPr>
            <w:tcW w:w="1080" w:type="dxa"/>
            <w:tcBorders>
              <w:top w:val="single" w:sz="8" w:space="0" w:color="000000"/>
              <w:left w:val="single" w:sz="8" w:space="0" w:color="000000"/>
              <w:bottom w:val="single" w:sz="8" w:space="0" w:color="000000"/>
              <w:right w:val="single" w:sz="8" w:space="0" w:color="000000"/>
            </w:tcBorders>
          </w:tcPr>
          <w:p w14:paraId="29A61C53" w14:textId="77777777" w:rsidR="000C246C" w:rsidRDefault="000C246C" w:rsidP="00346A7B"/>
        </w:tc>
        <w:tc>
          <w:tcPr>
            <w:tcW w:w="990" w:type="dxa"/>
            <w:tcBorders>
              <w:top w:val="single" w:sz="8" w:space="0" w:color="000000"/>
              <w:left w:val="single" w:sz="8" w:space="0" w:color="000000"/>
              <w:bottom w:val="single" w:sz="8" w:space="0" w:color="000000"/>
              <w:right w:val="single" w:sz="8" w:space="0" w:color="000000"/>
            </w:tcBorders>
          </w:tcPr>
          <w:p w14:paraId="64996907" w14:textId="77777777" w:rsidR="000C246C" w:rsidRDefault="000C246C" w:rsidP="00346A7B"/>
        </w:tc>
      </w:tr>
      <w:tr w:rsidR="000C246C" w14:paraId="6DB1A407" w14:textId="77777777" w:rsidTr="00346A7B">
        <w:trPr>
          <w:trHeight w:hRule="exact" w:val="438"/>
        </w:trPr>
        <w:tc>
          <w:tcPr>
            <w:tcW w:w="2880" w:type="dxa"/>
            <w:tcBorders>
              <w:top w:val="single" w:sz="8" w:space="0" w:color="000000"/>
              <w:left w:val="single" w:sz="8" w:space="0" w:color="000000"/>
              <w:bottom w:val="single" w:sz="8" w:space="0" w:color="000000"/>
              <w:right w:val="single" w:sz="8" w:space="0" w:color="000000"/>
            </w:tcBorders>
          </w:tcPr>
          <w:p w14:paraId="175B2839" w14:textId="77777777" w:rsidR="000C246C" w:rsidRDefault="000C246C" w:rsidP="00346A7B"/>
        </w:tc>
        <w:tc>
          <w:tcPr>
            <w:tcW w:w="1004" w:type="dxa"/>
            <w:tcBorders>
              <w:top w:val="single" w:sz="8" w:space="0" w:color="000000"/>
              <w:left w:val="single" w:sz="8" w:space="0" w:color="000000"/>
              <w:bottom w:val="single" w:sz="8" w:space="0" w:color="000000"/>
              <w:right w:val="single" w:sz="8" w:space="0" w:color="000000"/>
            </w:tcBorders>
          </w:tcPr>
          <w:p w14:paraId="1F22C67C" w14:textId="77777777" w:rsidR="000C246C" w:rsidRDefault="000C246C" w:rsidP="00346A7B"/>
        </w:tc>
        <w:tc>
          <w:tcPr>
            <w:tcW w:w="971" w:type="dxa"/>
            <w:tcBorders>
              <w:top w:val="single" w:sz="8" w:space="0" w:color="000000"/>
              <w:left w:val="single" w:sz="8" w:space="0" w:color="000000"/>
              <w:bottom w:val="single" w:sz="8" w:space="0" w:color="000000"/>
              <w:right w:val="single" w:sz="8" w:space="0" w:color="000000"/>
            </w:tcBorders>
          </w:tcPr>
          <w:p w14:paraId="14254A3B" w14:textId="77777777" w:rsidR="000C246C" w:rsidRDefault="000C246C" w:rsidP="00346A7B"/>
        </w:tc>
        <w:tc>
          <w:tcPr>
            <w:tcW w:w="883" w:type="dxa"/>
            <w:tcBorders>
              <w:top w:val="single" w:sz="8" w:space="0" w:color="000000"/>
              <w:left w:val="single" w:sz="8" w:space="0" w:color="000000"/>
              <w:bottom w:val="single" w:sz="8" w:space="0" w:color="000000"/>
              <w:right w:val="single" w:sz="8" w:space="0" w:color="000000"/>
            </w:tcBorders>
          </w:tcPr>
          <w:p w14:paraId="759D8256" w14:textId="77777777" w:rsidR="000C246C" w:rsidRDefault="000C246C" w:rsidP="00346A7B"/>
        </w:tc>
        <w:tc>
          <w:tcPr>
            <w:tcW w:w="922" w:type="dxa"/>
            <w:tcBorders>
              <w:top w:val="single" w:sz="8" w:space="0" w:color="000000"/>
              <w:left w:val="single" w:sz="8" w:space="0" w:color="000000"/>
              <w:bottom w:val="single" w:sz="8" w:space="0" w:color="000000"/>
              <w:right w:val="single" w:sz="8" w:space="0" w:color="000000"/>
            </w:tcBorders>
          </w:tcPr>
          <w:p w14:paraId="369E1354" w14:textId="77777777" w:rsidR="000C246C" w:rsidRDefault="000C246C" w:rsidP="00346A7B"/>
        </w:tc>
        <w:tc>
          <w:tcPr>
            <w:tcW w:w="4950" w:type="dxa"/>
            <w:tcBorders>
              <w:top w:val="single" w:sz="8" w:space="0" w:color="000000"/>
              <w:left w:val="single" w:sz="8" w:space="0" w:color="000000"/>
              <w:bottom w:val="single" w:sz="8" w:space="0" w:color="000000"/>
              <w:right w:val="single" w:sz="8" w:space="0" w:color="000000"/>
            </w:tcBorders>
          </w:tcPr>
          <w:p w14:paraId="6958618B" w14:textId="77777777" w:rsidR="000C246C" w:rsidRDefault="000C246C" w:rsidP="00346A7B"/>
        </w:tc>
        <w:tc>
          <w:tcPr>
            <w:tcW w:w="1080" w:type="dxa"/>
            <w:tcBorders>
              <w:top w:val="single" w:sz="8" w:space="0" w:color="000000"/>
              <w:left w:val="single" w:sz="8" w:space="0" w:color="000000"/>
              <w:bottom w:val="single" w:sz="8" w:space="0" w:color="000000"/>
              <w:right w:val="single" w:sz="8" w:space="0" w:color="000000"/>
            </w:tcBorders>
          </w:tcPr>
          <w:p w14:paraId="7EA2FE23" w14:textId="77777777" w:rsidR="000C246C" w:rsidRDefault="000C246C" w:rsidP="00346A7B"/>
        </w:tc>
        <w:tc>
          <w:tcPr>
            <w:tcW w:w="990" w:type="dxa"/>
            <w:tcBorders>
              <w:top w:val="single" w:sz="8" w:space="0" w:color="000000"/>
              <w:left w:val="single" w:sz="8" w:space="0" w:color="000000"/>
              <w:bottom w:val="single" w:sz="8" w:space="0" w:color="000000"/>
              <w:right w:val="single" w:sz="8" w:space="0" w:color="000000"/>
            </w:tcBorders>
          </w:tcPr>
          <w:p w14:paraId="4DFC9374" w14:textId="77777777" w:rsidR="000C246C" w:rsidRDefault="000C246C" w:rsidP="00346A7B"/>
        </w:tc>
      </w:tr>
    </w:tbl>
    <w:p w14:paraId="52EE870B" w14:textId="77777777" w:rsidR="000C246C" w:rsidRDefault="000C246C" w:rsidP="00A05554">
      <w:pPr>
        <w:sectPr w:rsidR="000C246C" w:rsidSect="00D522AB">
          <w:pgSz w:w="15840" w:h="12240" w:orient="landscape"/>
          <w:pgMar w:top="1440" w:right="1080" w:bottom="1440" w:left="1080" w:header="720" w:footer="518" w:gutter="0"/>
          <w:cols w:space="360"/>
          <w:titlePg/>
          <w:docGrid w:linePitch="360"/>
        </w:sectPr>
      </w:pPr>
    </w:p>
    <w:p w14:paraId="23BF9D6B" w14:textId="77777777" w:rsidR="00B14AA0" w:rsidRPr="00717731" w:rsidRDefault="00717731" w:rsidP="00717731">
      <w:pPr>
        <w:pStyle w:val="AddressBlockDATE"/>
        <w:jc w:val="center"/>
        <w:rPr>
          <w:sz w:val="28"/>
          <w:szCs w:val="28"/>
        </w:rPr>
      </w:pPr>
      <w:r>
        <w:rPr>
          <w:sz w:val="28"/>
          <w:szCs w:val="28"/>
        </w:rPr>
        <w:lastRenderedPageBreak/>
        <w:t>Blank last page</w:t>
      </w:r>
    </w:p>
    <w:sectPr w:rsidR="00B14AA0" w:rsidRPr="00717731" w:rsidSect="00862FAC">
      <w:type w:val="continuous"/>
      <w:pgSz w:w="12240" w:h="15840"/>
      <w:pgMar w:top="1080" w:right="1440" w:bottom="1080" w:left="1440" w:header="720" w:footer="518"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FE875" w14:textId="77777777" w:rsidR="00327225" w:rsidRDefault="00327225" w:rsidP="00D36495">
      <w:r>
        <w:separator/>
      </w:r>
    </w:p>
  </w:endnote>
  <w:endnote w:type="continuationSeparator" w:id="0">
    <w:p w14:paraId="0ED77E28" w14:textId="77777777" w:rsidR="00327225" w:rsidRDefault="00327225"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896811"/>
      <w:docPartObj>
        <w:docPartGallery w:val="Page Numbers (Bottom of Page)"/>
        <w:docPartUnique/>
      </w:docPartObj>
    </w:sdtPr>
    <w:sdtContent>
      <w:sdt>
        <w:sdtPr>
          <w:id w:val="-1769616900"/>
          <w:docPartObj>
            <w:docPartGallery w:val="Page Numbers (Top of Page)"/>
            <w:docPartUnique/>
          </w:docPartObj>
        </w:sdtPr>
        <w:sdtContent>
          <w:p w14:paraId="34E0E87A" w14:textId="3DC850AA" w:rsidR="0032102D" w:rsidRDefault="0032102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D1ED6CC" w14:textId="77777777" w:rsidR="0032102D" w:rsidRDefault="00321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AAEF6" w14:textId="77777777" w:rsidR="00327225" w:rsidRDefault="00327225" w:rsidP="00D36495">
      <w:r>
        <w:separator/>
      </w:r>
    </w:p>
  </w:footnote>
  <w:footnote w:type="continuationSeparator" w:id="0">
    <w:p w14:paraId="32DC0455" w14:textId="77777777" w:rsidR="00327225" w:rsidRDefault="00327225" w:rsidP="00D36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LUBOX1"/>
      </v:shape>
    </w:pict>
  </w:numPicBullet>
  <w:numPicBullet w:numPicBulletId="1">
    <w:pict>
      <v:shape id="_x0000_i1027" type="#_x0000_t75" style="width:11.25pt;height:11.25pt" o:bullet="t">
        <v:imagedata r:id="rId2" o:title="BLUBOX2"/>
      </v:shape>
    </w:pict>
  </w:numPicBullet>
  <w:numPicBullet w:numPicBulletId="2">
    <w:pict>
      <v:shape id="_x0000_i1028" type="#_x0000_t75" style="width:11.25pt;height:11.25pt" o:bullet="t">
        <v:imagedata r:id="rId3" o:title="BLUBOX3"/>
      </v:shape>
    </w:pict>
  </w:numPicBullet>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36083700"/>
    <w:lvl w:ilvl="0">
      <w:start w:val="1"/>
      <w:numFmt w:val="lowerLetter"/>
      <w:lvlText w:val="%1."/>
      <w:lvlJc w:val="left"/>
      <w:pPr>
        <w:ind w:left="1224" w:hanging="360"/>
      </w:pPr>
      <w:rPr>
        <w:rFonts w:hint="default"/>
      </w:rPr>
    </w:lvl>
  </w:abstractNum>
  <w:abstractNum w:abstractNumId="2" w15:restartNumberingAfterBreak="0">
    <w:nsid w:val="FFFFFF7F"/>
    <w:multiLevelType w:val="singleLevel"/>
    <w:tmpl w:val="BBC0368E"/>
    <w:lvl w:ilvl="0">
      <w:start w:val="1"/>
      <w:numFmt w:val="upperLetter"/>
      <w:lvlText w:val="%1."/>
      <w:lvlJc w:val="left"/>
      <w:pPr>
        <w:ind w:left="864" w:hanging="432"/>
      </w:pPr>
      <w:rPr>
        <w:rFonts w:hint="default"/>
        <w:sz w:val="20"/>
      </w:rPr>
    </w:lvl>
  </w:abstractNum>
  <w:abstractNum w:abstractNumId="3"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F48D2A2"/>
    <w:lvl w:ilvl="0">
      <w:start w:val="1"/>
      <w:numFmt w:val="bullet"/>
      <w:lvlText w:val=""/>
      <w:lvlPicBulletId w:val="2"/>
      <w:lvlJc w:val="left"/>
      <w:pPr>
        <w:ind w:left="864" w:firstLine="0"/>
      </w:pPr>
      <w:rPr>
        <w:rFonts w:ascii="Symbol" w:hAnsi="Symbol" w:hint="default"/>
        <w:color w:val="auto"/>
      </w:rPr>
    </w:lvl>
  </w:abstractNum>
  <w:abstractNum w:abstractNumId="5" w15:restartNumberingAfterBreak="0">
    <w:nsid w:val="FFFFFF83"/>
    <w:multiLevelType w:val="singleLevel"/>
    <w:tmpl w:val="2E0E1314"/>
    <w:lvl w:ilvl="0">
      <w:start w:val="1"/>
      <w:numFmt w:val="bullet"/>
      <w:lvlText w:val=""/>
      <w:lvlPicBulletId w:val="1"/>
      <w:lvlJc w:val="left"/>
      <w:pPr>
        <w:ind w:left="576" w:hanging="360"/>
      </w:pPr>
      <w:rPr>
        <w:rFonts w:ascii="Symbol" w:hAnsi="Symbol" w:hint="default"/>
        <w:color w:val="auto"/>
      </w:rPr>
    </w:lvl>
  </w:abstractNum>
  <w:abstractNum w:abstractNumId="6" w15:restartNumberingAfterBreak="0">
    <w:nsid w:val="FFFFFF88"/>
    <w:multiLevelType w:val="singleLevel"/>
    <w:tmpl w:val="4FB07F80"/>
    <w:lvl w:ilvl="0">
      <w:start w:val="1"/>
      <w:numFmt w:val="decimal"/>
      <w:lvlText w:val="%1."/>
      <w:lvlJc w:val="left"/>
      <w:pPr>
        <w:tabs>
          <w:tab w:val="num" w:pos="864"/>
        </w:tabs>
        <w:ind w:left="432" w:hanging="432"/>
      </w:pPr>
      <w:rPr>
        <w:rFonts w:hint="default"/>
      </w:rPr>
    </w:lvl>
  </w:abstractNum>
  <w:abstractNum w:abstractNumId="7" w15:restartNumberingAfterBreak="0">
    <w:nsid w:val="FFFFFF89"/>
    <w:multiLevelType w:val="singleLevel"/>
    <w:tmpl w:val="370AF282"/>
    <w:lvl w:ilvl="0">
      <w:start w:val="1"/>
      <w:numFmt w:val="bullet"/>
      <w:lvlText w:val=""/>
      <w:lvlPicBulletId w:val="0"/>
      <w:lvlJc w:val="left"/>
      <w:pPr>
        <w:ind w:left="360" w:hanging="360"/>
      </w:pPr>
      <w:rPr>
        <w:rFonts w:ascii="Symbol" w:hAnsi="Symbol" w:hint="default"/>
        <w:color w:val="auto"/>
      </w:rPr>
    </w:lvl>
  </w:abstractNum>
  <w:abstractNum w:abstractNumId="8" w15:restartNumberingAfterBreak="0">
    <w:nsid w:val="00B5432A"/>
    <w:multiLevelType w:val="hybridMultilevel"/>
    <w:tmpl w:val="C2BC4672"/>
    <w:lvl w:ilvl="0" w:tplc="A8240834">
      <w:start w:val="1"/>
      <w:numFmt w:val="bullet"/>
      <w:lvlText w:val=""/>
      <w:lvlPicBulletId w:val="0"/>
      <w:lvlJc w:val="left"/>
      <w:pPr>
        <w:tabs>
          <w:tab w:val="num" w:pos="1440"/>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B63E97"/>
    <w:multiLevelType w:val="multilevel"/>
    <w:tmpl w:val="16D06AC0"/>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03BB53E2"/>
    <w:multiLevelType w:val="hybridMultilevel"/>
    <w:tmpl w:val="4474A414"/>
    <w:lvl w:ilvl="0" w:tplc="D3363588">
      <w:start w:val="1"/>
      <w:numFmt w:val="bullet"/>
      <w:lvlText w:val=""/>
      <w:lvlPicBulletId w:val="0"/>
      <w:lvlJc w:val="left"/>
      <w:pPr>
        <w:ind w:left="72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E0D32"/>
    <w:multiLevelType w:val="hybridMultilevel"/>
    <w:tmpl w:val="ED6271DC"/>
    <w:lvl w:ilvl="0" w:tplc="CAC8184E">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15:restartNumberingAfterBreak="0">
    <w:nsid w:val="06CB5C48"/>
    <w:multiLevelType w:val="hybridMultilevel"/>
    <w:tmpl w:val="17929534"/>
    <w:lvl w:ilvl="0" w:tplc="45E2722C">
      <w:start w:val="1"/>
      <w:numFmt w:val="bullet"/>
      <w:lvlText w:val=""/>
      <w:lvlPicBulletId w:val="0"/>
      <w:lvlJc w:val="left"/>
      <w:pPr>
        <w:ind w:left="432" w:hanging="432"/>
      </w:pPr>
      <w:rPr>
        <w:rFonts w:ascii="Symbol" w:hAnsi="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0B9E60AD"/>
    <w:multiLevelType w:val="hybridMultilevel"/>
    <w:tmpl w:val="B07C2C2A"/>
    <w:lvl w:ilvl="0" w:tplc="9FC248F4">
      <w:start w:val="1"/>
      <w:numFmt w:val="bullet"/>
      <w:lvlText w:val=""/>
      <w:lvlPicBulletId w:val="0"/>
      <w:lvlJc w:val="left"/>
      <w:pPr>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567A34"/>
    <w:multiLevelType w:val="hybridMultilevel"/>
    <w:tmpl w:val="961659B4"/>
    <w:lvl w:ilvl="0" w:tplc="5548462A">
      <w:start w:val="1"/>
      <w:numFmt w:val="bullet"/>
      <w:lvlText w:val=""/>
      <w:lvlPicBulletId w:val="0"/>
      <w:lvlJc w:val="left"/>
      <w:pPr>
        <w:tabs>
          <w:tab w:val="num" w:pos="432"/>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D51609"/>
    <w:multiLevelType w:val="multilevel"/>
    <w:tmpl w:val="ED1876DC"/>
    <w:lvl w:ilvl="0">
      <w:start w:val="1"/>
      <w:numFmt w:val="bullet"/>
      <w:pStyle w:val="ListBullet"/>
      <w:lvlText w:val="▪"/>
      <w:lvlJc w:val="left"/>
      <w:pPr>
        <w:ind w:left="360" w:hanging="360"/>
      </w:pPr>
      <w:rPr>
        <w:rFonts w:ascii="Calibri" w:hAnsi="Calibri" w:hint="default"/>
        <w:color w:val="0073DF" w:themeColor="text2"/>
      </w:rPr>
    </w:lvl>
    <w:lvl w:ilvl="1">
      <w:start w:val="1"/>
      <w:numFmt w:val="bullet"/>
      <w:lvlText w:val="▪"/>
      <w:lvlJc w:val="left"/>
      <w:pPr>
        <w:ind w:left="720" w:hanging="360"/>
      </w:pPr>
      <w:rPr>
        <w:rFonts w:ascii="Calibri" w:hAnsi="Calibri" w:hint="default"/>
        <w:color w:val="1097CC" w:themeColor="accent1"/>
      </w:rPr>
    </w:lvl>
    <w:lvl w:ilvl="2">
      <w:start w:val="1"/>
      <w:numFmt w:val="bullet"/>
      <w:lvlText w:val="▪"/>
      <w:lvlJc w:val="left"/>
      <w:pPr>
        <w:ind w:left="1080" w:hanging="360"/>
      </w:pPr>
      <w:rPr>
        <w:rFonts w:ascii="Calibri" w:hAnsi="Calibri" w:hint="default"/>
        <w:color w:val="41DAC5"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3DCE4327"/>
    <w:multiLevelType w:val="hybridMultilevel"/>
    <w:tmpl w:val="EDE2AEC4"/>
    <w:lvl w:ilvl="0" w:tplc="AF2A6014">
      <w:start w:val="1"/>
      <w:numFmt w:val="bullet"/>
      <w:lvlText w:val=""/>
      <w:lvlPicBulletId w:val="0"/>
      <w:lvlJc w:val="left"/>
      <w:pPr>
        <w:ind w:left="864" w:hanging="86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A5EE2"/>
    <w:multiLevelType w:val="hybridMultilevel"/>
    <w:tmpl w:val="B376240A"/>
    <w:lvl w:ilvl="0" w:tplc="67D81F2E">
      <w:start w:val="1"/>
      <w:numFmt w:val="bullet"/>
      <w:pStyle w:val="ListBulletinsertedtex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F86BC2"/>
    <w:multiLevelType w:val="hybridMultilevel"/>
    <w:tmpl w:val="E9E6AF8E"/>
    <w:lvl w:ilvl="0" w:tplc="D9260830">
      <w:start w:val="1"/>
      <w:numFmt w:val="bullet"/>
      <w:lvlText w:val=""/>
      <w:lvlPicBulletId w:val="0"/>
      <w:lvlJc w:val="left"/>
      <w:pPr>
        <w:tabs>
          <w:tab w:val="num" w:pos="864"/>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81D4E"/>
    <w:multiLevelType w:val="hybridMultilevel"/>
    <w:tmpl w:val="CA10462A"/>
    <w:lvl w:ilvl="0" w:tplc="08A28A1A">
      <w:start w:val="1"/>
      <w:numFmt w:val="bullet"/>
      <w:lvlText w:val="▪"/>
      <w:lvlJc w:val="left"/>
      <w:pPr>
        <w:ind w:left="720" w:hanging="360"/>
      </w:pPr>
      <w:rPr>
        <w:rFonts w:ascii="Calibri" w:hAnsi="Calibri" w:hint="default"/>
        <w:color w:val="0073DF"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5323E"/>
    <w:multiLevelType w:val="hybridMultilevel"/>
    <w:tmpl w:val="E12AA2D4"/>
    <w:lvl w:ilvl="0" w:tplc="7F86B188">
      <w:start w:val="1"/>
      <w:numFmt w:val="bullet"/>
      <w:lvlText w:val=""/>
      <w:lvlJc w:val="left"/>
      <w:pPr>
        <w:ind w:left="792"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D0B2D"/>
    <w:multiLevelType w:val="hybridMultilevel"/>
    <w:tmpl w:val="B9F2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52BBE"/>
    <w:multiLevelType w:val="hybridMultilevel"/>
    <w:tmpl w:val="27429A18"/>
    <w:lvl w:ilvl="0" w:tplc="CC00A71A">
      <w:numFmt w:val="bullet"/>
      <w:lvlText w:val="-"/>
      <w:lvlJc w:val="left"/>
      <w:pPr>
        <w:ind w:left="792" w:hanging="360"/>
      </w:pPr>
      <w:rPr>
        <w:rFonts w:ascii="Calibri" w:eastAsiaTheme="minorEastAsia"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63451E77"/>
    <w:multiLevelType w:val="multilevel"/>
    <w:tmpl w:val="D9E4BF6A"/>
    <w:lvl w:ilvl="0">
      <w:start w:val="1"/>
      <w:numFmt w:val="decimal"/>
      <w:lvlText w:val="%1)"/>
      <w:lvlJc w:val="left"/>
      <w:pPr>
        <w:ind w:left="360" w:hanging="360"/>
      </w:pPr>
      <w:rPr>
        <w:rFonts w:ascii="Calibri" w:hAnsi="Calibri" w:hint="default"/>
      </w:rPr>
    </w:lvl>
    <w:lvl w:ilvl="1">
      <w:start w:val="1"/>
      <w:numFmt w:val="upperLetter"/>
      <w:lvlText w:val="%2)"/>
      <w:lvlJc w:val="left"/>
      <w:pPr>
        <w:ind w:left="1080" w:hanging="360"/>
      </w:pPr>
      <w:rPr>
        <w:rFonts w:ascii="Calibri" w:hAnsi="Calibri" w:hint="default"/>
      </w:rPr>
    </w:lvl>
    <w:lvl w:ilvl="2">
      <w:start w:val="1"/>
      <w:numFmt w:val="lowerRoman"/>
      <w:lvlText w:val="%3)"/>
      <w:lvlJc w:val="left"/>
      <w:pPr>
        <w:ind w:left="1800" w:hanging="360"/>
      </w:pPr>
      <w:rPr>
        <w:rFonts w:ascii="Calibri" w:hAnsi="Calibri"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24" w15:restartNumberingAfterBreak="0">
    <w:nsid w:val="64E31D36"/>
    <w:multiLevelType w:val="hybridMultilevel"/>
    <w:tmpl w:val="9E42D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BC4B10"/>
    <w:multiLevelType w:val="multilevel"/>
    <w:tmpl w:val="1E1EC70E"/>
    <w:lvl w:ilvl="0">
      <w:start w:val="1"/>
      <w:numFmt w:val="bullet"/>
      <w:lvlText w:val="▪"/>
      <w:lvlJc w:val="left"/>
      <w:pPr>
        <w:ind w:left="360" w:hanging="360"/>
      </w:pPr>
      <w:rPr>
        <w:rFonts w:ascii="Calibri" w:hAnsi="Calibri" w:hint="default"/>
        <w:color w:val="0070C0"/>
      </w:rPr>
    </w:lvl>
    <w:lvl w:ilvl="1">
      <w:start w:val="1"/>
      <w:numFmt w:val="bullet"/>
      <w:lvlText w:val="▪"/>
      <w:lvlJc w:val="left"/>
      <w:pPr>
        <w:ind w:left="1080" w:hanging="360"/>
      </w:pPr>
      <w:rPr>
        <w:rFonts w:ascii="Calibri" w:hAnsi="Calibri" w:hint="default"/>
        <w:color w:val="0070C0"/>
      </w:rPr>
    </w:lvl>
    <w:lvl w:ilvl="2">
      <w:start w:val="1"/>
      <w:numFmt w:val="bullet"/>
      <w:lvlText w:val="▪"/>
      <w:lvlJc w:val="left"/>
      <w:pPr>
        <w:ind w:left="1800" w:hanging="360"/>
      </w:pPr>
      <w:rPr>
        <w:rFonts w:ascii="Calibri" w:hAnsi="Calibri" w:hint="default"/>
        <w:color w:val="0070C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4FD59E1"/>
    <w:multiLevelType w:val="hybridMultilevel"/>
    <w:tmpl w:val="38CE8B32"/>
    <w:lvl w:ilvl="0" w:tplc="50261F80">
      <w:start w:val="1"/>
      <w:numFmt w:val="bullet"/>
      <w:lvlText w:val=""/>
      <w:lvlPicBulletId w:val="0"/>
      <w:lvlJc w:val="left"/>
      <w:pPr>
        <w:ind w:left="864" w:hanging="86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E66FEB"/>
    <w:multiLevelType w:val="hybridMultilevel"/>
    <w:tmpl w:val="CF60447C"/>
    <w:lvl w:ilvl="0" w:tplc="735AB8EE">
      <w:start w:val="1"/>
      <w:numFmt w:val="decimal"/>
      <w:pStyle w:val="ListNumberinserted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99185A"/>
    <w:multiLevelType w:val="hybridMultilevel"/>
    <w:tmpl w:val="3844E1E8"/>
    <w:lvl w:ilvl="0" w:tplc="5246D22E">
      <w:start w:val="1"/>
      <w:numFmt w:val="bullet"/>
      <w:lvlText w:val=""/>
      <w:lvlJc w:val="left"/>
      <w:pPr>
        <w:ind w:left="1224"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4611456">
    <w:abstractNumId w:val="3"/>
  </w:num>
  <w:num w:numId="2" w16cid:durableId="707682776">
    <w:abstractNumId w:val="0"/>
  </w:num>
  <w:num w:numId="3" w16cid:durableId="762994071">
    <w:abstractNumId w:val="7"/>
  </w:num>
  <w:num w:numId="4" w16cid:durableId="962804835">
    <w:abstractNumId w:val="6"/>
  </w:num>
  <w:num w:numId="5" w16cid:durableId="1275210848">
    <w:abstractNumId w:val="5"/>
  </w:num>
  <w:num w:numId="6" w16cid:durableId="1467553015">
    <w:abstractNumId w:val="4"/>
  </w:num>
  <w:num w:numId="7" w16cid:durableId="48503912">
    <w:abstractNumId w:val="2"/>
  </w:num>
  <w:num w:numId="8" w16cid:durableId="1147235683">
    <w:abstractNumId w:val="1"/>
  </w:num>
  <w:num w:numId="9" w16cid:durableId="1574119038">
    <w:abstractNumId w:val="6"/>
    <w:lvlOverride w:ilvl="0">
      <w:startOverride w:val="1"/>
    </w:lvlOverride>
  </w:num>
  <w:num w:numId="10" w16cid:durableId="1453478095">
    <w:abstractNumId w:val="14"/>
  </w:num>
  <w:num w:numId="11" w16cid:durableId="983192897">
    <w:abstractNumId w:val="10"/>
  </w:num>
  <w:num w:numId="12" w16cid:durableId="1280986020">
    <w:abstractNumId w:val="20"/>
  </w:num>
  <w:num w:numId="13" w16cid:durableId="1354067598">
    <w:abstractNumId w:val="26"/>
  </w:num>
  <w:num w:numId="14" w16cid:durableId="772941095">
    <w:abstractNumId w:val="13"/>
  </w:num>
  <w:num w:numId="15" w16cid:durableId="2004313629">
    <w:abstractNumId w:val="18"/>
  </w:num>
  <w:num w:numId="16" w16cid:durableId="19935081">
    <w:abstractNumId w:val="8"/>
  </w:num>
  <w:num w:numId="17" w16cid:durableId="1901405061">
    <w:abstractNumId w:val="16"/>
  </w:num>
  <w:num w:numId="18" w16cid:durableId="2073573043">
    <w:abstractNumId w:val="12"/>
  </w:num>
  <w:num w:numId="19" w16cid:durableId="2062820110">
    <w:abstractNumId w:val="11"/>
  </w:num>
  <w:num w:numId="20" w16cid:durableId="907039038">
    <w:abstractNumId w:val="28"/>
  </w:num>
  <w:num w:numId="21" w16cid:durableId="1839617824">
    <w:abstractNumId w:val="6"/>
    <w:lvlOverride w:ilvl="0">
      <w:startOverride w:val="1"/>
    </w:lvlOverride>
  </w:num>
  <w:num w:numId="22" w16cid:durableId="341057879">
    <w:abstractNumId w:val="22"/>
  </w:num>
  <w:num w:numId="23" w16cid:durableId="680739506">
    <w:abstractNumId w:val="11"/>
  </w:num>
  <w:num w:numId="24" w16cid:durableId="102921432">
    <w:abstractNumId w:val="6"/>
  </w:num>
  <w:num w:numId="25" w16cid:durableId="78916808">
    <w:abstractNumId w:val="20"/>
  </w:num>
  <w:num w:numId="26" w16cid:durableId="1475954210">
    <w:abstractNumId w:val="28"/>
  </w:num>
  <w:num w:numId="27" w16cid:durableId="20397519">
    <w:abstractNumId w:val="3"/>
  </w:num>
  <w:num w:numId="28" w16cid:durableId="2034184334">
    <w:abstractNumId w:val="2"/>
  </w:num>
  <w:num w:numId="29" w16cid:durableId="513769152">
    <w:abstractNumId w:val="1"/>
  </w:num>
  <w:num w:numId="30" w16cid:durableId="991249031">
    <w:abstractNumId w:val="0"/>
  </w:num>
  <w:num w:numId="31" w16cid:durableId="245891745">
    <w:abstractNumId w:val="11"/>
  </w:num>
  <w:num w:numId="32" w16cid:durableId="2002658166">
    <w:abstractNumId w:val="23"/>
  </w:num>
  <w:num w:numId="33" w16cid:durableId="773476630">
    <w:abstractNumId w:val="25"/>
  </w:num>
  <w:num w:numId="34" w16cid:durableId="679157932">
    <w:abstractNumId w:val="25"/>
  </w:num>
  <w:num w:numId="35" w16cid:durableId="1685085494">
    <w:abstractNumId w:val="23"/>
  </w:num>
  <w:num w:numId="36" w16cid:durableId="1851093241">
    <w:abstractNumId w:val="19"/>
  </w:num>
  <w:num w:numId="37" w16cid:durableId="828441387">
    <w:abstractNumId w:val="15"/>
  </w:num>
  <w:num w:numId="38" w16cid:durableId="2124886243">
    <w:abstractNumId w:val="9"/>
  </w:num>
  <w:num w:numId="39" w16cid:durableId="614484848">
    <w:abstractNumId w:val="21"/>
  </w:num>
  <w:num w:numId="40" w16cid:durableId="1568492090">
    <w:abstractNumId w:val="27"/>
  </w:num>
  <w:num w:numId="41" w16cid:durableId="40712968">
    <w:abstractNumId w:val="27"/>
    <w:lvlOverride w:ilvl="0">
      <w:startOverride w:val="1"/>
    </w:lvlOverride>
  </w:num>
  <w:num w:numId="42" w16cid:durableId="1660494683">
    <w:abstractNumId w:val="27"/>
    <w:lvlOverride w:ilvl="0">
      <w:startOverride w:val="1"/>
    </w:lvlOverride>
  </w:num>
  <w:num w:numId="43" w16cid:durableId="470370466">
    <w:abstractNumId w:val="27"/>
    <w:lvlOverride w:ilvl="0">
      <w:startOverride w:val="1"/>
    </w:lvlOverride>
  </w:num>
  <w:num w:numId="44" w16cid:durableId="1325820337">
    <w:abstractNumId w:val="17"/>
  </w:num>
  <w:num w:numId="45" w16cid:durableId="1266156021">
    <w:abstractNumId w:val="27"/>
    <w:lvlOverride w:ilvl="0">
      <w:startOverride w:val="1"/>
    </w:lvlOverride>
  </w:num>
  <w:num w:numId="46" w16cid:durableId="839587083">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stylePaneSortMethod w:val="0000"/>
  <w:documentProtection w:edit="forms" w:enforcement="0"/>
  <w:styleLockTheme/>
  <w:styleLockQFSet/>
  <w:defaultTabStop w:val="720"/>
  <w:defaultTableStyle w:val="MDHsty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500"/>
    <w:rsid w:val="000009FC"/>
    <w:rsid w:val="00001775"/>
    <w:rsid w:val="000030D0"/>
    <w:rsid w:val="0000588B"/>
    <w:rsid w:val="00006C0D"/>
    <w:rsid w:val="00006CDB"/>
    <w:rsid w:val="00007022"/>
    <w:rsid w:val="000075C5"/>
    <w:rsid w:val="00007995"/>
    <w:rsid w:val="00010174"/>
    <w:rsid w:val="00010828"/>
    <w:rsid w:val="00011548"/>
    <w:rsid w:val="000117CE"/>
    <w:rsid w:val="00013349"/>
    <w:rsid w:val="00013DF1"/>
    <w:rsid w:val="0001461D"/>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5FC8"/>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0A4"/>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5E9"/>
    <w:rsid w:val="0009175C"/>
    <w:rsid w:val="00091B47"/>
    <w:rsid w:val="000933AA"/>
    <w:rsid w:val="00093838"/>
    <w:rsid w:val="00093EC5"/>
    <w:rsid w:val="00093F5A"/>
    <w:rsid w:val="00094E86"/>
    <w:rsid w:val="00095135"/>
    <w:rsid w:val="000966CC"/>
    <w:rsid w:val="00096F26"/>
    <w:rsid w:val="00097DA4"/>
    <w:rsid w:val="000A1B6D"/>
    <w:rsid w:val="000A21CE"/>
    <w:rsid w:val="000A2FB5"/>
    <w:rsid w:val="000A3A77"/>
    <w:rsid w:val="000A438E"/>
    <w:rsid w:val="000A44E4"/>
    <w:rsid w:val="000A534D"/>
    <w:rsid w:val="000A54C3"/>
    <w:rsid w:val="000A5D05"/>
    <w:rsid w:val="000A5FF9"/>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770"/>
    <w:rsid w:val="000C0AB6"/>
    <w:rsid w:val="000C1F9F"/>
    <w:rsid w:val="000C1FE7"/>
    <w:rsid w:val="000C246C"/>
    <w:rsid w:val="000C290E"/>
    <w:rsid w:val="000C2EA1"/>
    <w:rsid w:val="000C5301"/>
    <w:rsid w:val="000C7331"/>
    <w:rsid w:val="000D130A"/>
    <w:rsid w:val="000D1432"/>
    <w:rsid w:val="000D1E39"/>
    <w:rsid w:val="000D506D"/>
    <w:rsid w:val="000D5A57"/>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F06EF"/>
    <w:rsid w:val="000F1830"/>
    <w:rsid w:val="000F252A"/>
    <w:rsid w:val="000F2571"/>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1DAB"/>
    <w:rsid w:val="00112490"/>
    <w:rsid w:val="001127AB"/>
    <w:rsid w:val="00112B06"/>
    <w:rsid w:val="00113F82"/>
    <w:rsid w:val="0011411D"/>
    <w:rsid w:val="0011684D"/>
    <w:rsid w:val="001168EF"/>
    <w:rsid w:val="00116EFC"/>
    <w:rsid w:val="00117F64"/>
    <w:rsid w:val="00120DC5"/>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E03"/>
    <w:rsid w:val="00136982"/>
    <w:rsid w:val="00137273"/>
    <w:rsid w:val="00140091"/>
    <w:rsid w:val="0014091D"/>
    <w:rsid w:val="00140A53"/>
    <w:rsid w:val="00140A58"/>
    <w:rsid w:val="00143216"/>
    <w:rsid w:val="001433A6"/>
    <w:rsid w:val="001434B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6394"/>
    <w:rsid w:val="00166451"/>
    <w:rsid w:val="001666BE"/>
    <w:rsid w:val="00166B0F"/>
    <w:rsid w:val="001672EA"/>
    <w:rsid w:val="001700D6"/>
    <w:rsid w:val="001707FE"/>
    <w:rsid w:val="0017110F"/>
    <w:rsid w:val="00171153"/>
    <w:rsid w:val="0017225D"/>
    <w:rsid w:val="001733FD"/>
    <w:rsid w:val="001753DF"/>
    <w:rsid w:val="001754B2"/>
    <w:rsid w:val="00176439"/>
    <w:rsid w:val="001767F4"/>
    <w:rsid w:val="00176AD9"/>
    <w:rsid w:val="00180D8C"/>
    <w:rsid w:val="00181112"/>
    <w:rsid w:val="00181A05"/>
    <w:rsid w:val="0018228F"/>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A37"/>
    <w:rsid w:val="001A1F13"/>
    <w:rsid w:val="001A20E1"/>
    <w:rsid w:val="001A28E8"/>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7401"/>
    <w:rsid w:val="001B7553"/>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173D"/>
    <w:rsid w:val="001D295F"/>
    <w:rsid w:val="001D2FA5"/>
    <w:rsid w:val="001D36AD"/>
    <w:rsid w:val="001D421C"/>
    <w:rsid w:val="001D4322"/>
    <w:rsid w:val="001D4622"/>
    <w:rsid w:val="001D4704"/>
    <w:rsid w:val="001D4A05"/>
    <w:rsid w:val="001D51E2"/>
    <w:rsid w:val="001D6F29"/>
    <w:rsid w:val="001D710B"/>
    <w:rsid w:val="001D73AC"/>
    <w:rsid w:val="001D77C5"/>
    <w:rsid w:val="001D78DE"/>
    <w:rsid w:val="001D7B0E"/>
    <w:rsid w:val="001D7B19"/>
    <w:rsid w:val="001D7F78"/>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4BA7"/>
    <w:rsid w:val="001F5341"/>
    <w:rsid w:val="001F784B"/>
    <w:rsid w:val="002011CB"/>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7F7"/>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5C40"/>
    <w:rsid w:val="00266C04"/>
    <w:rsid w:val="00266F30"/>
    <w:rsid w:val="00267C61"/>
    <w:rsid w:val="00270031"/>
    <w:rsid w:val="002704F1"/>
    <w:rsid w:val="00271DDA"/>
    <w:rsid w:val="002726CA"/>
    <w:rsid w:val="00272FEF"/>
    <w:rsid w:val="00273A21"/>
    <w:rsid w:val="002751BC"/>
    <w:rsid w:val="00275C37"/>
    <w:rsid w:val="00276043"/>
    <w:rsid w:val="00276073"/>
    <w:rsid w:val="00280E13"/>
    <w:rsid w:val="00281131"/>
    <w:rsid w:val="00281FCC"/>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30A"/>
    <w:rsid w:val="00293EB5"/>
    <w:rsid w:val="00295085"/>
    <w:rsid w:val="00296931"/>
    <w:rsid w:val="002A07BD"/>
    <w:rsid w:val="002A095A"/>
    <w:rsid w:val="002A1E62"/>
    <w:rsid w:val="002A219F"/>
    <w:rsid w:val="002A2777"/>
    <w:rsid w:val="002A32C9"/>
    <w:rsid w:val="002A3BF4"/>
    <w:rsid w:val="002A3D43"/>
    <w:rsid w:val="002A3D65"/>
    <w:rsid w:val="002A4B4A"/>
    <w:rsid w:val="002A4BDE"/>
    <w:rsid w:val="002A4DC7"/>
    <w:rsid w:val="002A51A1"/>
    <w:rsid w:val="002A538A"/>
    <w:rsid w:val="002A5CFE"/>
    <w:rsid w:val="002A64DB"/>
    <w:rsid w:val="002A690C"/>
    <w:rsid w:val="002A6CDE"/>
    <w:rsid w:val="002A7C0F"/>
    <w:rsid w:val="002B050A"/>
    <w:rsid w:val="002B0D8E"/>
    <w:rsid w:val="002B2E79"/>
    <w:rsid w:val="002B2F53"/>
    <w:rsid w:val="002B2F62"/>
    <w:rsid w:val="002B3745"/>
    <w:rsid w:val="002B3C7A"/>
    <w:rsid w:val="002B423A"/>
    <w:rsid w:val="002B4BA5"/>
    <w:rsid w:val="002B52AB"/>
    <w:rsid w:val="002B5BC6"/>
    <w:rsid w:val="002B63E1"/>
    <w:rsid w:val="002B6677"/>
    <w:rsid w:val="002B6D66"/>
    <w:rsid w:val="002C10CB"/>
    <w:rsid w:val="002C1C30"/>
    <w:rsid w:val="002C35CD"/>
    <w:rsid w:val="002C3F0D"/>
    <w:rsid w:val="002C40FA"/>
    <w:rsid w:val="002C411C"/>
    <w:rsid w:val="002C4324"/>
    <w:rsid w:val="002C4704"/>
    <w:rsid w:val="002C58F8"/>
    <w:rsid w:val="002C6220"/>
    <w:rsid w:val="002C6500"/>
    <w:rsid w:val="002C6FE8"/>
    <w:rsid w:val="002C7FE8"/>
    <w:rsid w:val="002D023A"/>
    <w:rsid w:val="002D0A48"/>
    <w:rsid w:val="002D0BEE"/>
    <w:rsid w:val="002D0D48"/>
    <w:rsid w:val="002D1035"/>
    <w:rsid w:val="002D3145"/>
    <w:rsid w:val="002D453B"/>
    <w:rsid w:val="002D4632"/>
    <w:rsid w:val="002D6445"/>
    <w:rsid w:val="002D72C3"/>
    <w:rsid w:val="002D733A"/>
    <w:rsid w:val="002D75E6"/>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31FC"/>
    <w:rsid w:val="002F41B4"/>
    <w:rsid w:val="002F4E67"/>
    <w:rsid w:val="002F51F7"/>
    <w:rsid w:val="002F5C78"/>
    <w:rsid w:val="002F5E2C"/>
    <w:rsid w:val="002F5EEA"/>
    <w:rsid w:val="002F693D"/>
    <w:rsid w:val="002F705B"/>
    <w:rsid w:val="003005EE"/>
    <w:rsid w:val="00300833"/>
    <w:rsid w:val="0030124E"/>
    <w:rsid w:val="003013B3"/>
    <w:rsid w:val="00301861"/>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A50"/>
    <w:rsid w:val="00315BA0"/>
    <w:rsid w:val="00315E8D"/>
    <w:rsid w:val="003177D6"/>
    <w:rsid w:val="003202D4"/>
    <w:rsid w:val="00320C25"/>
    <w:rsid w:val="00320D1A"/>
    <w:rsid w:val="0032102D"/>
    <w:rsid w:val="00321481"/>
    <w:rsid w:val="00321C5A"/>
    <w:rsid w:val="00322418"/>
    <w:rsid w:val="0032384B"/>
    <w:rsid w:val="003239CC"/>
    <w:rsid w:val="00323E8D"/>
    <w:rsid w:val="0032419B"/>
    <w:rsid w:val="0032470A"/>
    <w:rsid w:val="003259D3"/>
    <w:rsid w:val="00326366"/>
    <w:rsid w:val="0032678F"/>
    <w:rsid w:val="00326A9F"/>
    <w:rsid w:val="00326ED3"/>
    <w:rsid w:val="00327225"/>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494"/>
    <w:rsid w:val="0033678C"/>
    <w:rsid w:val="00337903"/>
    <w:rsid w:val="003400B7"/>
    <w:rsid w:val="0034028B"/>
    <w:rsid w:val="00340F82"/>
    <w:rsid w:val="003411ED"/>
    <w:rsid w:val="00341AAA"/>
    <w:rsid w:val="00343F4C"/>
    <w:rsid w:val="0034420E"/>
    <w:rsid w:val="00344720"/>
    <w:rsid w:val="00344A88"/>
    <w:rsid w:val="0034595A"/>
    <w:rsid w:val="00346E73"/>
    <w:rsid w:val="00347514"/>
    <w:rsid w:val="003478D6"/>
    <w:rsid w:val="00347AEF"/>
    <w:rsid w:val="00347D92"/>
    <w:rsid w:val="003503A7"/>
    <w:rsid w:val="00350CF4"/>
    <w:rsid w:val="00351B09"/>
    <w:rsid w:val="0035223A"/>
    <w:rsid w:val="00353651"/>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C27"/>
    <w:rsid w:val="00373D7F"/>
    <w:rsid w:val="003746D9"/>
    <w:rsid w:val="00375FE3"/>
    <w:rsid w:val="00377080"/>
    <w:rsid w:val="003775E9"/>
    <w:rsid w:val="003806B9"/>
    <w:rsid w:val="003817AE"/>
    <w:rsid w:val="00382C89"/>
    <w:rsid w:val="003839DA"/>
    <w:rsid w:val="003850E1"/>
    <w:rsid w:val="00385CF0"/>
    <w:rsid w:val="00385F7C"/>
    <w:rsid w:val="003860D2"/>
    <w:rsid w:val="003865BA"/>
    <w:rsid w:val="00387470"/>
    <w:rsid w:val="00387AC5"/>
    <w:rsid w:val="00390391"/>
    <w:rsid w:val="0039086C"/>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2ABE"/>
    <w:rsid w:val="003A3852"/>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20F"/>
    <w:rsid w:val="003F2808"/>
    <w:rsid w:val="003F3C51"/>
    <w:rsid w:val="003F3D93"/>
    <w:rsid w:val="003F52E1"/>
    <w:rsid w:val="003F555C"/>
    <w:rsid w:val="003F5D47"/>
    <w:rsid w:val="003F5D83"/>
    <w:rsid w:val="003F67FB"/>
    <w:rsid w:val="003F6906"/>
    <w:rsid w:val="003F7A79"/>
    <w:rsid w:val="003F7BE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1CB"/>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231"/>
    <w:rsid w:val="00427E4D"/>
    <w:rsid w:val="0043058A"/>
    <w:rsid w:val="004308C6"/>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FC"/>
    <w:rsid w:val="00453829"/>
    <w:rsid w:val="004540CD"/>
    <w:rsid w:val="004546F8"/>
    <w:rsid w:val="00455A21"/>
    <w:rsid w:val="004560B0"/>
    <w:rsid w:val="00456AAB"/>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00"/>
    <w:rsid w:val="00470AC8"/>
    <w:rsid w:val="00470E36"/>
    <w:rsid w:val="00470E82"/>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F3D"/>
    <w:rsid w:val="004961EC"/>
    <w:rsid w:val="00497AC9"/>
    <w:rsid w:val="004A0154"/>
    <w:rsid w:val="004A29A1"/>
    <w:rsid w:val="004A2AED"/>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C87"/>
    <w:rsid w:val="004B5F07"/>
    <w:rsid w:val="004B7D4F"/>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C7F04"/>
    <w:rsid w:val="004D0731"/>
    <w:rsid w:val="004D184E"/>
    <w:rsid w:val="004D1A38"/>
    <w:rsid w:val="004D1DEA"/>
    <w:rsid w:val="004D2244"/>
    <w:rsid w:val="004D5E2B"/>
    <w:rsid w:val="004D74FA"/>
    <w:rsid w:val="004D79D9"/>
    <w:rsid w:val="004D7B7A"/>
    <w:rsid w:val="004E099D"/>
    <w:rsid w:val="004E25CC"/>
    <w:rsid w:val="004E331F"/>
    <w:rsid w:val="004E41CB"/>
    <w:rsid w:val="004E499D"/>
    <w:rsid w:val="004E4CAE"/>
    <w:rsid w:val="004E4DCE"/>
    <w:rsid w:val="004F0724"/>
    <w:rsid w:val="004F0A11"/>
    <w:rsid w:val="004F19F5"/>
    <w:rsid w:val="004F1A8E"/>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105"/>
    <w:rsid w:val="00507AA4"/>
    <w:rsid w:val="00510504"/>
    <w:rsid w:val="00510810"/>
    <w:rsid w:val="00510862"/>
    <w:rsid w:val="00511187"/>
    <w:rsid w:val="00511557"/>
    <w:rsid w:val="005119A7"/>
    <w:rsid w:val="00511F4A"/>
    <w:rsid w:val="005127EA"/>
    <w:rsid w:val="00513442"/>
    <w:rsid w:val="00513B93"/>
    <w:rsid w:val="00513C5F"/>
    <w:rsid w:val="00515B20"/>
    <w:rsid w:val="00516A92"/>
    <w:rsid w:val="00520CBD"/>
    <w:rsid w:val="00521929"/>
    <w:rsid w:val="00521A75"/>
    <w:rsid w:val="00522182"/>
    <w:rsid w:val="005239F8"/>
    <w:rsid w:val="00523CF6"/>
    <w:rsid w:val="0052593E"/>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58C"/>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596"/>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FBD"/>
    <w:rsid w:val="00587756"/>
    <w:rsid w:val="00587C90"/>
    <w:rsid w:val="00587FB9"/>
    <w:rsid w:val="00590F8E"/>
    <w:rsid w:val="00592837"/>
    <w:rsid w:val="00592CC4"/>
    <w:rsid w:val="00593604"/>
    <w:rsid w:val="00593C06"/>
    <w:rsid w:val="0059415F"/>
    <w:rsid w:val="00595092"/>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A8D"/>
    <w:rsid w:val="005B3B4C"/>
    <w:rsid w:val="005B4044"/>
    <w:rsid w:val="005B432B"/>
    <w:rsid w:val="005B4C31"/>
    <w:rsid w:val="005B54FA"/>
    <w:rsid w:val="005B5570"/>
    <w:rsid w:val="005B5EE0"/>
    <w:rsid w:val="005B6A91"/>
    <w:rsid w:val="005B74FD"/>
    <w:rsid w:val="005B76BB"/>
    <w:rsid w:val="005B7A7C"/>
    <w:rsid w:val="005B7AC7"/>
    <w:rsid w:val="005B7E5F"/>
    <w:rsid w:val="005C0A28"/>
    <w:rsid w:val="005C1534"/>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5947"/>
    <w:rsid w:val="005D5F48"/>
    <w:rsid w:val="005D7179"/>
    <w:rsid w:val="005E09B1"/>
    <w:rsid w:val="005E137B"/>
    <w:rsid w:val="005E1CBD"/>
    <w:rsid w:val="005E33FA"/>
    <w:rsid w:val="005E37C4"/>
    <w:rsid w:val="005E47D7"/>
    <w:rsid w:val="005E5002"/>
    <w:rsid w:val="005E5362"/>
    <w:rsid w:val="005E568F"/>
    <w:rsid w:val="005E5C33"/>
    <w:rsid w:val="005E6CEC"/>
    <w:rsid w:val="005E7342"/>
    <w:rsid w:val="005E7C25"/>
    <w:rsid w:val="005E7D94"/>
    <w:rsid w:val="005E7DD8"/>
    <w:rsid w:val="005F0A94"/>
    <w:rsid w:val="005F12AB"/>
    <w:rsid w:val="005F1AB0"/>
    <w:rsid w:val="005F2538"/>
    <w:rsid w:val="005F2D3E"/>
    <w:rsid w:val="005F388B"/>
    <w:rsid w:val="005F4455"/>
    <w:rsid w:val="005F4648"/>
    <w:rsid w:val="005F5E9E"/>
    <w:rsid w:val="005F6DD2"/>
    <w:rsid w:val="005F7AA9"/>
    <w:rsid w:val="00602D69"/>
    <w:rsid w:val="00604865"/>
    <w:rsid w:val="00605C1B"/>
    <w:rsid w:val="0060648F"/>
    <w:rsid w:val="006066E3"/>
    <w:rsid w:val="00607A41"/>
    <w:rsid w:val="00610054"/>
    <w:rsid w:val="00610D8B"/>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A61"/>
    <w:rsid w:val="00621E5F"/>
    <w:rsid w:val="00621F80"/>
    <w:rsid w:val="00622551"/>
    <w:rsid w:val="00623050"/>
    <w:rsid w:val="00623AAF"/>
    <w:rsid w:val="0062487D"/>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27C9"/>
    <w:rsid w:val="00653BA9"/>
    <w:rsid w:val="0065447B"/>
    <w:rsid w:val="00654D90"/>
    <w:rsid w:val="00655EE4"/>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CFB"/>
    <w:rsid w:val="00676A67"/>
    <w:rsid w:val="00677077"/>
    <w:rsid w:val="00680BC8"/>
    <w:rsid w:val="00681464"/>
    <w:rsid w:val="00681AD9"/>
    <w:rsid w:val="00682391"/>
    <w:rsid w:val="00683883"/>
    <w:rsid w:val="006841D5"/>
    <w:rsid w:val="00685568"/>
    <w:rsid w:val="00685B45"/>
    <w:rsid w:val="006866C5"/>
    <w:rsid w:val="00686BEF"/>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56C2"/>
    <w:rsid w:val="006B60F0"/>
    <w:rsid w:val="006B7077"/>
    <w:rsid w:val="006B776F"/>
    <w:rsid w:val="006B78CC"/>
    <w:rsid w:val="006C0056"/>
    <w:rsid w:val="006C0951"/>
    <w:rsid w:val="006C0F06"/>
    <w:rsid w:val="006C2A38"/>
    <w:rsid w:val="006C2A3A"/>
    <w:rsid w:val="006C2E36"/>
    <w:rsid w:val="006C2EE0"/>
    <w:rsid w:val="006C376A"/>
    <w:rsid w:val="006C3E80"/>
    <w:rsid w:val="006C43F7"/>
    <w:rsid w:val="006C450F"/>
    <w:rsid w:val="006C4B57"/>
    <w:rsid w:val="006C52B7"/>
    <w:rsid w:val="006C5A89"/>
    <w:rsid w:val="006C6A53"/>
    <w:rsid w:val="006D0794"/>
    <w:rsid w:val="006D0A93"/>
    <w:rsid w:val="006D1235"/>
    <w:rsid w:val="006D12CD"/>
    <w:rsid w:val="006D248C"/>
    <w:rsid w:val="006D2D2A"/>
    <w:rsid w:val="006D351E"/>
    <w:rsid w:val="006D36BF"/>
    <w:rsid w:val="006D430B"/>
    <w:rsid w:val="006D43D8"/>
    <w:rsid w:val="006D5D96"/>
    <w:rsid w:val="006D690D"/>
    <w:rsid w:val="006D7009"/>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2AAA"/>
    <w:rsid w:val="007040E8"/>
    <w:rsid w:val="00704453"/>
    <w:rsid w:val="00704F94"/>
    <w:rsid w:val="00705D4B"/>
    <w:rsid w:val="007069AC"/>
    <w:rsid w:val="0070721A"/>
    <w:rsid w:val="00707965"/>
    <w:rsid w:val="00711316"/>
    <w:rsid w:val="00711474"/>
    <w:rsid w:val="00711E37"/>
    <w:rsid w:val="00712445"/>
    <w:rsid w:val="007144FE"/>
    <w:rsid w:val="00714586"/>
    <w:rsid w:val="007161AC"/>
    <w:rsid w:val="00716254"/>
    <w:rsid w:val="00717731"/>
    <w:rsid w:val="0072100C"/>
    <w:rsid w:val="00722687"/>
    <w:rsid w:val="00722C15"/>
    <w:rsid w:val="00722D5F"/>
    <w:rsid w:val="007236D7"/>
    <w:rsid w:val="0072459E"/>
    <w:rsid w:val="0072486B"/>
    <w:rsid w:val="00724C5F"/>
    <w:rsid w:val="007251D0"/>
    <w:rsid w:val="0072587E"/>
    <w:rsid w:val="00726815"/>
    <w:rsid w:val="00726900"/>
    <w:rsid w:val="00727971"/>
    <w:rsid w:val="00727F55"/>
    <w:rsid w:val="00730F0B"/>
    <w:rsid w:val="00732F7A"/>
    <w:rsid w:val="0073322B"/>
    <w:rsid w:val="00733D21"/>
    <w:rsid w:val="00734934"/>
    <w:rsid w:val="00734A1F"/>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5772"/>
    <w:rsid w:val="007475A7"/>
    <w:rsid w:val="00750A74"/>
    <w:rsid w:val="00750F08"/>
    <w:rsid w:val="00750FBF"/>
    <w:rsid w:val="0075100F"/>
    <w:rsid w:val="0075123D"/>
    <w:rsid w:val="007520DC"/>
    <w:rsid w:val="00752C12"/>
    <w:rsid w:val="00752E1E"/>
    <w:rsid w:val="00753E30"/>
    <w:rsid w:val="00753E3A"/>
    <w:rsid w:val="007543A1"/>
    <w:rsid w:val="00754B2E"/>
    <w:rsid w:val="00754BE4"/>
    <w:rsid w:val="00755572"/>
    <w:rsid w:val="007562FF"/>
    <w:rsid w:val="00756440"/>
    <w:rsid w:val="00756497"/>
    <w:rsid w:val="00756872"/>
    <w:rsid w:val="00756CB9"/>
    <w:rsid w:val="0075709C"/>
    <w:rsid w:val="00757707"/>
    <w:rsid w:val="007577A5"/>
    <w:rsid w:val="00757981"/>
    <w:rsid w:val="007579A4"/>
    <w:rsid w:val="00757DC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1C18"/>
    <w:rsid w:val="0077210C"/>
    <w:rsid w:val="00773686"/>
    <w:rsid w:val="00773AA7"/>
    <w:rsid w:val="00773D5E"/>
    <w:rsid w:val="00774009"/>
    <w:rsid w:val="00774493"/>
    <w:rsid w:val="00775188"/>
    <w:rsid w:val="00775223"/>
    <w:rsid w:val="00775243"/>
    <w:rsid w:val="007756B7"/>
    <w:rsid w:val="00775E97"/>
    <w:rsid w:val="007773DD"/>
    <w:rsid w:val="0077741D"/>
    <w:rsid w:val="007779CB"/>
    <w:rsid w:val="00777D10"/>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3E3"/>
    <w:rsid w:val="00787F88"/>
    <w:rsid w:val="007903B7"/>
    <w:rsid w:val="007907F9"/>
    <w:rsid w:val="00790E85"/>
    <w:rsid w:val="007916A8"/>
    <w:rsid w:val="00791704"/>
    <w:rsid w:val="00791E1D"/>
    <w:rsid w:val="00791F0C"/>
    <w:rsid w:val="00794F02"/>
    <w:rsid w:val="00794FBF"/>
    <w:rsid w:val="00795657"/>
    <w:rsid w:val="00796A5B"/>
    <w:rsid w:val="00796B04"/>
    <w:rsid w:val="00796BE9"/>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443"/>
    <w:rsid w:val="007C1822"/>
    <w:rsid w:val="007C1E1B"/>
    <w:rsid w:val="007C2509"/>
    <w:rsid w:val="007C2C70"/>
    <w:rsid w:val="007C3590"/>
    <w:rsid w:val="007C3D9D"/>
    <w:rsid w:val="007C4115"/>
    <w:rsid w:val="007C4F3C"/>
    <w:rsid w:val="007C6FBB"/>
    <w:rsid w:val="007C7265"/>
    <w:rsid w:val="007D0557"/>
    <w:rsid w:val="007D22EE"/>
    <w:rsid w:val="007D39AC"/>
    <w:rsid w:val="007D3C00"/>
    <w:rsid w:val="007D4B94"/>
    <w:rsid w:val="007D53D3"/>
    <w:rsid w:val="007D557D"/>
    <w:rsid w:val="007D558B"/>
    <w:rsid w:val="007D5A95"/>
    <w:rsid w:val="007D733F"/>
    <w:rsid w:val="007D7A76"/>
    <w:rsid w:val="007D7F28"/>
    <w:rsid w:val="007E05C8"/>
    <w:rsid w:val="007E0AF1"/>
    <w:rsid w:val="007E1511"/>
    <w:rsid w:val="007E1694"/>
    <w:rsid w:val="007E21C0"/>
    <w:rsid w:val="007E3D9A"/>
    <w:rsid w:val="007E5327"/>
    <w:rsid w:val="007E63EA"/>
    <w:rsid w:val="007E643C"/>
    <w:rsid w:val="007E6E31"/>
    <w:rsid w:val="007F1103"/>
    <w:rsid w:val="007F14C2"/>
    <w:rsid w:val="007F38B8"/>
    <w:rsid w:val="007F3CA5"/>
    <w:rsid w:val="007F6061"/>
    <w:rsid w:val="007F67B0"/>
    <w:rsid w:val="007F69C5"/>
    <w:rsid w:val="007F7E22"/>
    <w:rsid w:val="008000A6"/>
    <w:rsid w:val="00800EB3"/>
    <w:rsid w:val="00801C81"/>
    <w:rsid w:val="00801CDC"/>
    <w:rsid w:val="00802ED4"/>
    <w:rsid w:val="00803276"/>
    <w:rsid w:val="008033A3"/>
    <w:rsid w:val="00803A79"/>
    <w:rsid w:val="00803BBD"/>
    <w:rsid w:val="00804404"/>
    <w:rsid w:val="0080472E"/>
    <w:rsid w:val="00805947"/>
    <w:rsid w:val="008064D9"/>
    <w:rsid w:val="00807223"/>
    <w:rsid w:val="008072FB"/>
    <w:rsid w:val="00810287"/>
    <w:rsid w:val="00810DEC"/>
    <w:rsid w:val="00811102"/>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718"/>
    <w:rsid w:val="00822803"/>
    <w:rsid w:val="00823EE8"/>
    <w:rsid w:val="00824A97"/>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5378"/>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2FAC"/>
    <w:rsid w:val="00865BA5"/>
    <w:rsid w:val="0086607A"/>
    <w:rsid w:val="008676D6"/>
    <w:rsid w:val="0087023D"/>
    <w:rsid w:val="00870503"/>
    <w:rsid w:val="00871BAB"/>
    <w:rsid w:val="00872FA3"/>
    <w:rsid w:val="0087364C"/>
    <w:rsid w:val="00873C2B"/>
    <w:rsid w:val="00874D9C"/>
    <w:rsid w:val="00876643"/>
    <w:rsid w:val="00877CFA"/>
    <w:rsid w:val="008803A9"/>
    <w:rsid w:val="00881034"/>
    <w:rsid w:val="00881305"/>
    <w:rsid w:val="008820A9"/>
    <w:rsid w:val="00882148"/>
    <w:rsid w:val="008825E3"/>
    <w:rsid w:val="0088415F"/>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E5C"/>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D1B09"/>
    <w:rsid w:val="008D1E1F"/>
    <w:rsid w:val="008D2C33"/>
    <w:rsid w:val="008D37A8"/>
    <w:rsid w:val="008D3DBE"/>
    <w:rsid w:val="008D3EB9"/>
    <w:rsid w:val="008D3EF5"/>
    <w:rsid w:val="008D509D"/>
    <w:rsid w:val="008D57E4"/>
    <w:rsid w:val="008D59CC"/>
    <w:rsid w:val="008D5DE2"/>
    <w:rsid w:val="008D603D"/>
    <w:rsid w:val="008D6390"/>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567"/>
    <w:rsid w:val="008F7961"/>
    <w:rsid w:val="008F7E92"/>
    <w:rsid w:val="0090109E"/>
    <w:rsid w:val="00901B72"/>
    <w:rsid w:val="00901F22"/>
    <w:rsid w:val="009025D6"/>
    <w:rsid w:val="009036C9"/>
    <w:rsid w:val="00903AE4"/>
    <w:rsid w:val="00903E36"/>
    <w:rsid w:val="009048B5"/>
    <w:rsid w:val="0090537D"/>
    <w:rsid w:val="00907744"/>
    <w:rsid w:val="00910588"/>
    <w:rsid w:val="00910FF6"/>
    <w:rsid w:val="009113F0"/>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17B46"/>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5582"/>
    <w:rsid w:val="00926766"/>
    <w:rsid w:val="00926B8A"/>
    <w:rsid w:val="00927C2A"/>
    <w:rsid w:val="00931364"/>
    <w:rsid w:val="00931774"/>
    <w:rsid w:val="00932B2C"/>
    <w:rsid w:val="009339AE"/>
    <w:rsid w:val="009339DF"/>
    <w:rsid w:val="00933CD7"/>
    <w:rsid w:val="0093469A"/>
    <w:rsid w:val="00934DF1"/>
    <w:rsid w:val="00935E92"/>
    <w:rsid w:val="00940331"/>
    <w:rsid w:val="00941F01"/>
    <w:rsid w:val="0094220E"/>
    <w:rsid w:val="0094241B"/>
    <w:rsid w:val="009443E8"/>
    <w:rsid w:val="00944EAC"/>
    <w:rsid w:val="009452FD"/>
    <w:rsid w:val="0094639D"/>
    <w:rsid w:val="00946F4B"/>
    <w:rsid w:val="00946FFF"/>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610E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C7F"/>
    <w:rsid w:val="0097708A"/>
    <w:rsid w:val="0097729D"/>
    <w:rsid w:val="0097757B"/>
    <w:rsid w:val="0098063A"/>
    <w:rsid w:val="0098120E"/>
    <w:rsid w:val="00981491"/>
    <w:rsid w:val="00985370"/>
    <w:rsid w:val="00985464"/>
    <w:rsid w:val="009858A1"/>
    <w:rsid w:val="009867CB"/>
    <w:rsid w:val="00987CA3"/>
    <w:rsid w:val="00990FDC"/>
    <w:rsid w:val="00991582"/>
    <w:rsid w:val="009917DE"/>
    <w:rsid w:val="00991ACE"/>
    <w:rsid w:val="00992594"/>
    <w:rsid w:val="00992BDE"/>
    <w:rsid w:val="00993D5B"/>
    <w:rsid w:val="0099421D"/>
    <w:rsid w:val="00995CC4"/>
    <w:rsid w:val="00996D74"/>
    <w:rsid w:val="009A005E"/>
    <w:rsid w:val="009A00A9"/>
    <w:rsid w:val="009A05D3"/>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698"/>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D7BCC"/>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554"/>
    <w:rsid w:val="00A0564D"/>
    <w:rsid w:val="00A05D52"/>
    <w:rsid w:val="00A064D1"/>
    <w:rsid w:val="00A1081C"/>
    <w:rsid w:val="00A10FF7"/>
    <w:rsid w:val="00A113E7"/>
    <w:rsid w:val="00A11FDB"/>
    <w:rsid w:val="00A1278C"/>
    <w:rsid w:val="00A12D01"/>
    <w:rsid w:val="00A13239"/>
    <w:rsid w:val="00A1362A"/>
    <w:rsid w:val="00A140E3"/>
    <w:rsid w:val="00A147D8"/>
    <w:rsid w:val="00A14BF4"/>
    <w:rsid w:val="00A154E3"/>
    <w:rsid w:val="00A15CB3"/>
    <w:rsid w:val="00A161A0"/>
    <w:rsid w:val="00A17809"/>
    <w:rsid w:val="00A203DE"/>
    <w:rsid w:val="00A204AF"/>
    <w:rsid w:val="00A21368"/>
    <w:rsid w:val="00A21447"/>
    <w:rsid w:val="00A214F7"/>
    <w:rsid w:val="00A21E64"/>
    <w:rsid w:val="00A22E2C"/>
    <w:rsid w:val="00A24F43"/>
    <w:rsid w:val="00A255AD"/>
    <w:rsid w:val="00A25FA7"/>
    <w:rsid w:val="00A263AD"/>
    <w:rsid w:val="00A2647B"/>
    <w:rsid w:val="00A27516"/>
    <w:rsid w:val="00A27624"/>
    <w:rsid w:val="00A27BAE"/>
    <w:rsid w:val="00A313E1"/>
    <w:rsid w:val="00A3148A"/>
    <w:rsid w:val="00A3191B"/>
    <w:rsid w:val="00A32113"/>
    <w:rsid w:val="00A32A11"/>
    <w:rsid w:val="00A33A00"/>
    <w:rsid w:val="00A3465B"/>
    <w:rsid w:val="00A359CD"/>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B58"/>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40BE"/>
    <w:rsid w:val="00A8598F"/>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A00BE"/>
    <w:rsid w:val="00AA09BF"/>
    <w:rsid w:val="00AA11B6"/>
    <w:rsid w:val="00AA28EF"/>
    <w:rsid w:val="00AA2E22"/>
    <w:rsid w:val="00AA4651"/>
    <w:rsid w:val="00AA4B0A"/>
    <w:rsid w:val="00AA5377"/>
    <w:rsid w:val="00AA5493"/>
    <w:rsid w:val="00AA5B55"/>
    <w:rsid w:val="00AA62FE"/>
    <w:rsid w:val="00AA669B"/>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4C8F"/>
    <w:rsid w:val="00AE52B9"/>
    <w:rsid w:val="00AE6007"/>
    <w:rsid w:val="00AE638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2E15"/>
    <w:rsid w:val="00B13393"/>
    <w:rsid w:val="00B138C2"/>
    <w:rsid w:val="00B13C42"/>
    <w:rsid w:val="00B14AA0"/>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3277"/>
    <w:rsid w:val="00B4332B"/>
    <w:rsid w:val="00B44D3C"/>
    <w:rsid w:val="00B4589D"/>
    <w:rsid w:val="00B458D1"/>
    <w:rsid w:val="00B46F9C"/>
    <w:rsid w:val="00B5004D"/>
    <w:rsid w:val="00B5042A"/>
    <w:rsid w:val="00B50662"/>
    <w:rsid w:val="00B5274A"/>
    <w:rsid w:val="00B54383"/>
    <w:rsid w:val="00B55BC4"/>
    <w:rsid w:val="00B55D1F"/>
    <w:rsid w:val="00B575A6"/>
    <w:rsid w:val="00B5784C"/>
    <w:rsid w:val="00B57D55"/>
    <w:rsid w:val="00B57DC3"/>
    <w:rsid w:val="00B57F8F"/>
    <w:rsid w:val="00B6026F"/>
    <w:rsid w:val="00B61852"/>
    <w:rsid w:val="00B61A8D"/>
    <w:rsid w:val="00B61EC0"/>
    <w:rsid w:val="00B625BB"/>
    <w:rsid w:val="00B62A0F"/>
    <w:rsid w:val="00B63E9E"/>
    <w:rsid w:val="00B63F1D"/>
    <w:rsid w:val="00B64561"/>
    <w:rsid w:val="00B655DC"/>
    <w:rsid w:val="00B65F89"/>
    <w:rsid w:val="00B663BD"/>
    <w:rsid w:val="00B674CD"/>
    <w:rsid w:val="00B67518"/>
    <w:rsid w:val="00B67E73"/>
    <w:rsid w:val="00B705F5"/>
    <w:rsid w:val="00B70A76"/>
    <w:rsid w:val="00B71393"/>
    <w:rsid w:val="00B716EC"/>
    <w:rsid w:val="00B71FA4"/>
    <w:rsid w:val="00B71FA5"/>
    <w:rsid w:val="00B7360C"/>
    <w:rsid w:val="00B73BB6"/>
    <w:rsid w:val="00B73E25"/>
    <w:rsid w:val="00B74626"/>
    <w:rsid w:val="00B74AEA"/>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C68"/>
    <w:rsid w:val="00B90DF5"/>
    <w:rsid w:val="00B913ED"/>
    <w:rsid w:val="00B91C00"/>
    <w:rsid w:val="00B93655"/>
    <w:rsid w:val="00B940F3"/>
    <w:rsid w:val="00B950E0"/>
    <w:rsid w:val="00B960C0"/>
    <w:rsid w:val="00B97833"/>
    <w:rsid w:val="00BA0388"/>
    <w:rsid w:val="00BA1865"/>
    <w:rsid w:val="00BA20D7"/>
    <w:rsid w:val="00BA3275"/>
    <w:rsid w:val="00BA3A8F"/>
    <w:rsid w:val="00BA5089"/>
    <w:rsid w:val="00BA51D4"/>
    <w:rsid w:val="00BA545C"/>
    <w:rsid w:val="00BA5B54"/>
    <w:rsid w:val="00BA5D58"/>
    <w:rsid w:val="00BA6AF4"/>
    <w:rsid w:val="00BA6EA6"/>
    <w:rsid w:val="00BA7851"/>
    <w:rsid w:val="00BB0CF6"/>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6DE1"/>
    <w:rsid w:val="00BF09DC"/>
    <w:rsid w:val="00BF0EDA"/>
    <w:rsid w:val="00BF10AA"/>
    <w:rsid w:val="00BF140B"/>
    <w:rsid w:val="00BF165A"/>
    <w:rsid w:val="00BF1A96"/>
    <w:rsid w:val="00BF2133"/>
    <w:rsid w:val="00BF258C"/>
    <w:rsid w:val="00BF289D"/>
    <w:rsid w:val="00BF2EA4"/>
    <w:rsid w:val="00BF329C"/>
    <w:rsid w:val="00BF33BF"/>
    <w:rsid w:val="00BF3512"/>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BCA"/>
    <w:rsid w:val="00C10EF7"/>
    <w:rsid w:val="00C112F6"/>
    <w:rsid w:val="00C11B37"/>
    <w:rsid w:val="00C12D12"/>
    <w:rsid w:val="00C14595"/>
    <w:rsid w:val="00C1494E"/>
    <w:rsid w:val="00C16AE9"/>
    <w:rsid w:val="00C17B43"/>
    <w:rsid w:val="00C17C42"/>
    <w:rsid w:val="00C21A51"/>
    <w:rsid w:val="00C220C5"/>
    <w:rsid w:val="00C22721"/>
    <w:rsid w:val="00C22BC7"/>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A3D"/>
    <w:rsid w:val="00C46B6A"/>
    <w:rsid w:val="00C505B5"/>
    <w:rsid w:val="00C50D28"/>
    <w:rsid w:val="00C5114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0A4A"/>
    <w:rsid w:val="00C72B42"/>
    <w:rsid w:val="00C73773"/>
    <w:rsid w:val="00C73CA8"/>
    <w:rsid w:val="00C7406E"/>
    <w:rsid w:val="00C7414A"/>
    <w:rsid w:val="00C74615"/>
    <w:rsid w:val="00C74A0E"/>
    <w:rsid w:val="00C76478"/>
    <w:rsid w:val="00C766C4"/>
    <w:rsid w:val="00C76909"/>
    <w:rsid w:val="00C8047D"/>
    <w:rsid w:val="00C804E8"/>
    <w:rsid w:val="00C80B37"/>
    <w:rsid w:val="00C82BD2"/>
    <w:rsid w:val="00C8404F"/>
    <w:rsid w:val="00C84366"/>
    <w:rsid w:val="00C851B6"/>
    <w:rsid w:val="00C852D9"/>
    <w:rsid w:val="00C8552F"/>
    <w:rsid w:val="00C85ADD"/>
    <w:rsid w:val="00C85DD3"/>
    <w:rsid w:val="00C875F8"/>
    <w:rsid w:val="00C87C8A"/>
    <w:rsid w:val="00C87F2B"/>
    <w:rsid w:val="00C90C6D"/>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677"/>
    <w:rsid w:val="00CA0CAD"/>
    <w:rsid w:val="00CA0CEC"/>
    <w:rsid w:val="00CA1453"/>
    <w:rsid w:val="00CA17AA"/>
    <w:rsid w:val="00CA27B6"/>
    <w:rsid w:val="00CA2AD3"/>
    <w:rsid w:val="00CA46B3"/>
    <w:rsid w:val="00CA5A92"/>
    <w:rsid w:val="00CA6265"/>
    <w:rsid w:val="00CA7B8B"/>
    <w:rsid w:val="00CB08E5"/>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994"/>
    <w:rsid w:val="00CC19D4"/>
    <w:rsid w:val="00CC1BAD"/>
    <w:rsid w:val="00CC2387"/>
    <w:rsid w:val="00CC2F50"/>
    <w:rsid w:val="00CC4C2B"/>
    <w:rsid w:val="00CC5459"/>
    <w:rsid w:val="00CC54F7"/>
    <w:rsid w:val="00CC5BCE"/>
    <w:rsid w:val="00CC6150"/>
    <w:rsid w:val="00CC687D"/>
    <w:rsid w:val="00CC6A12"/>
    <w:rsid w:val="00CC713C"/>
    <w:rsid w:val="00CD02EF"/>
    <w:rsid w:val="00CD03B8"/>
    <w:rsid w:val="00CD2498"/>
    <w:rsid w:val="00CD36FD"/>
    <w:rsid w:val="00CD3B98"/>
    <w:rsid w:val="00CD7BBE"/>
    <w:rsid w:val="00CE003B"/>
    <w:rsid w:val="00CE1153"/>
    <w:rsid w:val="00CE28BB"/>
    <w:rsid w:val="00CE57DF"/>
    <w:rsid w:val="00CE5DED"/>
    <w:rsid w:val="00CE61A6"/>
    <w:rsid w:val="00CE6485"/>
    <w:rsid w:val="00CE6C68"/>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0F1E"/>
    <w:rsid w:val="00D11CCD"/>
    <w:rsid w:val="00D12FEB"/>
    <w:rsid w:val="00D159C4"/>
    <w:rsid w:val="00D16834"/>
    <w:rsid w:val="00D16982"/>
    <w:rsid w:val="00D16C52"/>
    <w:rsid w:val="00D16EA5"/>
    <w:rsid w:val="00D20192"/>
    <w:rsid w:val="00D205FD"/>
    <w:rsid w:val="00D20B20"/>
    <w:rsid w:val="00D21E37"/>
    <w:rsid w:val="00D21EC8"/>
    <w:rsid w:val="00D22028"/>
    <w:rsid w:val="00D22405"/>
    <w:rsid w:val="00D22BA6"/>
    <w:rsid w:val="00D22D0C"/>
    <w:rsid w:val="00D22DF0"/>
    <w:rsid w:val="00D23528"/>
    <w:rsid w:val="00D23A0F"/>
    <w:rsid w:val="00D23A32"/>
    <w:rsid w:val="00D23EBA"/>
    <w:rsid w:val="00D23F51"/>
    <w:rsid w:val="00D24C2A"/>
    <w:rsid w:val="00D255D9"/>
    <w:rsid w:val="00D2570A"/>
    <w:rsid w:val="00D26097"/>
    <w:rsid w:val="00D2615E"/>
    <w:rsid w:val="00D270F5"/>
    <w:rsid w:val="00D273E8"/>
    <w:rsid w:val="00D27C90"/>
    <w:rsid w:val="00D27FE5"/>
    <w:rsid w:val="00D3022F"/>
    <w:rsid w:val="00D30CCE"/>
    <w:rsid w:val="00D310DE"/>
    <w:rsid w:val="00D321DC"/>
    <w:rsid w:val="00D332D8"/>
    <w:rsid w:val="00D3573C"/>
    <w:rsid w:val="00D3640A"/>
    <w:rsid w:val="00D36495"/>
    <w:rsid w:val="00D36D71"/>
    <w:rsid w:val="00D37C6F"/>
    <w:rsid w:val="00D37D8B"/>
    <w:rsid w:val="00D416FE"/>
    <w:rsid w:val="00D432E5"/>
    <w:rsid w:val="00D43A2C"/>
    <w:rsid w:val="00D43B51"/>
    <w:rsid w:val="00D448F0"/>
    <w:rsid w:val="00D4598F"/>
    <w:rsid w:val="00D45AFE"/>
    <w:rsid w:val="00D4612F"/>
    <w:rsid w:val="00D4638F"/>
    <w:rsid w:val="00D46AA6"/>
    <w:rsid w:val="00D47190"/>
    <w:rsid w:val="00D472C9"/>
    <w:rsid w:val="00D47F0C"/>
    <w:rsid w:val="00D507B3"/>
    <w:rsid w:val="00D50957"/>
    <w:rsid w:val="00D50A47"/>
    <w:rsid w:val="00D52086"/>
    <w:rsid w:val="00D522AB"/>
    <w:rsid w:val="00D5233D"/>
    <w:rsid w:val="00D53EC4"/>
    <w:rsid w:val="00D54E99"/>
    <w:rsid w:val="00D552D7"/>
    <w:rsid w:val="00D5630B"/>
    <w:rsid w:val="00D56928"/>
    <w:rsid w:val="00D56961"/>
    <w:rsid w:val="00D56F99"/>
    <w:rsid w:val="00D57261"/>
    <w:rsid w:val="00D6003C"/>
    <w:rsid w:val="00D605D3"/>
    <w:rsid w:val="00D60D51"/>
    <w:rsid w:val="00D61EDA"/>
    <w:rsid w:val="00D637B9"/>
    <w:rsid w:val="00D63938"/>
    <w:rsid w:val="00D70D11"/>
    <w:rsid w:val="00D72D81"/>
    <w:rsid w:val="00D730B1"/>
    <w:rsid w:val="00D7352A"/>
    <w:rsid w:val="00D7431E"/>
    <w:rsid w:val="00D74A28"/>
    <w:rsid w:val="00D74FA6"/>
    <w:rsid w:val="00D7671A"/>
    <w:rsid w:val="00D76E56"/>
    <w:rsid w:val="00D82EAB"/>
    <w:rsid w:val="00D82F85"/>
    <w:rsid w:val="00D83D63"/>
    <w:rsid w:val="00D85455"/>
    <w:rsid w:val="00D8639F"/>
    <w:rsid w:val="00D86627"/>
    <w:rsid w:val="00D871C1"/>
    <w:rsid w:val="00D87A42"/>
    <w:rsid w:val="00D87AB1"/>
    <w:rsid w:val="00D901A2"/>
    <w:rsid w:val="00D90872"/>
    <w:rsid w:val="00D91949"/>
    <w:rsid w:val="00D91AF3"/>
    <w:rsid w:val="00D9465C"/>
    <w:rsid w:val="00D950FA"/>
    <w:rsid w:val="00D95C10"/>
    <w:rsid w:val="00D97264"/>
    <w:rsid w:val="00D97485"/>
    <w:rsid w:val="00D97D67"/>
    <w:rsid w:val="00DA107C"/>
    <w:rsid w:val="00DA2AC2"/>
    <w:rsid w:val="00DA390B"/>
    <w:rsid w:val="00DA46A3"/>
    <w:rsid w:val="00DA4C17"/>
    <w:rsid w:val="00DA591F"/>
    <w:rsid w:val="00DA5B45"/>
    <w:rsid w:val="00DA5BBA"/>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6E36"/>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441D"/>
    <w:rsid w:val="00DD464C"/>
    <w:rsid w:val="00DD5EF2"/>
    <w:rsid w:val="00DD753F"/>
    <w:rsid w:val="00DE045B"/>
    <w:rsid w:val="00DE0828"/>
    <w:rsid w:val="00DE0D51"/>
    <w:rsid w:val="00DE1D23"/>
    <w:rsid w:val="00DE26B2"/>
    <w:rsid w:val="00DE29D9"/>
    <w:rsid w:val="00DE2AEC"/>
    <w:rsid w:val="00DE2F32"/>
    <w:rsid w:val="00DE337C"/>
    <w:rsid w:val="00DE4368"/>
    <w:rsid w:val="00DE4E79"/>
    <w:rsid w:val="00DE5AC6"/>
    <w:rsid w:val="00DF1346"/>
    <w:rsid w:val="00DF1F47"/>
    <w:rsid w:val="00DF267C"/>
    <w:rsid w:val="00DF2B47"/>
    <w:rsid w:val="00DF2DFD"/>
    <w:rsid w:val="00DF2FAD"/>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DDD"/>
    <w:rsid w:val="00E1730C"/>
    <w:rsid w:val="00E178FF"/>
    <w:rsid w:val="00E17E9C"/>
    <w:rsid w:val="00E20657"/>
    <w:rsid w:val="00E2273F"/>
    <w:rsid w:val="00E23983"/>
    <w:rsid w:val="00E23E9C"/>
    <w:rsid w:val="00E26C79"/>
    <w:rsid w:val="00E27093"/>
    <w:rsid w:val="00E30312"/>
    <w:rsid w:val="00E322BE"/>
    <w:rsid w:val="00E332F9"/>
    <w:rsid w:val="00E34975"/>
    <w:rsid w:val="00E35C6E"/>
    <w:rsid w:val="00E35E7D"/>
    <w:rsid w:val="00E36105"/>
    <w:rsid w:val="00E3676B"/>
    <w:rsid w:val="00E36C8C"/>
    <w:rsid w:val="00E3769D"/>
    <w:rsid w:val="00E37BD9"/>
    <w:rsid w:val="00E417AF"/>
    <w:rsid w:val="00E41AA4"/>
    <w:rsid w:val="00E422F9"/>
    <w:rsid w:val="00E43258"/>
    <w:rsid w:val="00E43E24"/>
    <w:rsid w:val="00E45889"/>
    <w:rsid w:val="00E5092A"/>
    <w:rsid w:val="00E50B38"/>
    <w:rsid w:val="00E517AF"/>
    <w:rsid w:val="00E51BDE"/>
    <w:rsid w:val="00E523E4"/>
    <w:rsid w:val="00E52D7B"/>
    <w:rsid w:val="00E531C2"/>
    <w:rsid w:val="00E53639"/>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9F5"/>
    <w:rsid w:val="00E75DA7"/>
    <w:rsid w:val="00E76C8D"/>
    <w:rsid w:val="00E76DDD"/>
    <w:rsid w:val="00E76E37"/>
    <w:rsid w:val="00E77B5C"/>
    <w:rsid w:val="00E82876"/>
    <w:rsid w:val="00E84D2C"/>
    <w:rsid w:val="00E85564"/>
    <w:rsid w:val="00E8670A"/>
    <w:rsid w:val="00E868E1"/>
    <w:rsid w:val="00E87121"/>
    <w:rsid w:val="00E87EEA"/>
    <w:rsid w:val="00E87FBF"/>
    <w:rsid w:val="00E90218"/>
    <w:rsid w:val="00E91497"/>
    <w:rsid w:val="00E91E28"/>
    <w:rsid w:val="00E91F0C"/>
    <w:rsid w:val="00E92154"/>
    <w:rsid w:val="00E929AA"/>
    <w:rsid w:val="00E929CD"/>
    <w:rsid w:val="00E936A7"/>
    <w:rsid w:val="00E93762"/>
    <w:rsid w:val="00E9398F"/>
    <w:rsid w:val="00E939DE"/>
    <w:rsid w:val="00E944E2"/>
    <w:rsid w:val="00E94E8F"/>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1A9C"/>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42DC"/>
    <w:rsid w:val="00EC4DC6"/>
    <w:rsid w:val="00EC5360"/>
    <w:rsid w:val="00EC62A8"/>
    <w:rsid w:val="00EC6897"/>
    <w:rsid w:val="00EC7E45"/>
    <w:rsid w:val="00ED0648"/>
    <w:rsid w:val="00ED08CE"/>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A34"/>
    <w:rsid w:val="00EF4753"/>
    <w:rsid w:val="00EF5271"/>
    <w:rsid w:val="00EF5914"/>
    <w:rsid w:val="00EF6C0F"/>
    <w:rsid w:val="00EF7390"/>
    <w:rsid w:val="00EF7497"/>
    <w:rsid w:val="00EF7546"/>
    <w:rsid w:val="00F005D1"/>
    <w:rsid w:val="00F00734"/>
    <w:rsid w:val="00F0080F"/>
    <w:rsid w:val="00F00DE8"/>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7EC"/>
    <w:rsid w:val="00F13A3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0BF7"/>
    <w:rsid w:val="00F44312"/>
    <w:rsid w:val="00F44569"/>
    <w:rsid w:val="00F44ACC"/>
    <w:rsid w:val="00F4689B"/>
    <w:rsid w:val="00F46D6A"/>
    <w:rsid w:val="00F47066"/>
    <w:rsid w:val="00F470C8"/>
    <w:rsid w:val="00F47D18"/>
    <w:rsid w:val="00F507E0"/>
    <w:rsid w:val="00F508B9"/>
    <w:rsid w:val="00F50949"/>
    <w:rsid w:val="00F509D0"/>
    <w:rsid w:val="00F51AA3"/>
    <w:rsid w:val="00F51D4F"/>
    <w:rsid w:val="00F52493"/>
    <w:rsid w:val="00F52F69"/>
    <w:rsid w:val="00F53379"/>
    <w:rsid w:val="00F53FDE"/>
    <w:rsid w:val="00F540E5"/>
    <w:rsid w:val="00F5421D"/>
    <w:rsid w:val="00F56362"/>
    <w:rsid w:val="00F56D12"/>
    <w:rsid w:val="00F57F43"/>
    <w:rsid w:val="00F61415"/>
    <w:rsid w:val="00F6187D"/>
    <w:rsid w:val="00F61C50"/>
    <w:rsid w:val="00F621C4"/>
    <w:rsid w:val="00F62617"/>
    <w:rsid w:val="00F62752"/>
    <w:rsid w:val="00F63CDA"/>
    <w:rsid w:val="00F643FC"/>
    <w:rsid w:val="00F64655"/>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FF5"/>
    <w:rsid w:val="00F9713D"/>
    <w:rsid w:val="00F976B7"/>
    <w:rsid w:val="00FA0363"/>
    <w:rsid w:val="00FA1712"/>
    <w:rsid w:val="00FA272B"/>
    <w:rsid w:val="00FA2A28"/>
    <w:rsid w:val="00FA2CC0"/>
    <w:rsid w:val="00FA2D61"/>
    <w:rsid w:val="00FA3710"/>
    <w:rsid w:val="00FA45D6"/>
    <w:rsid w:val="00FA4AF8"/>
    <w:rsid w:val="00FA6D1D"/>
    <w:rsid w:val="00FB009E"/>
    <w:rsid w:val="00FB035A"/>
    <w:rsid w:val="00FB0AB5"/>
    <w:rsid w:val="00FB135F"/>
    <w:rsid w:val="00FB235F"/>
    <w:rsid w:val="00FB3FDE"/>
    <w:rsid w:val="00FB56BC"/>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306"/>
    <w:rsid w:val="00FF648D"/>
    <w:rsid w:val="00FF6C44"/>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31E76"/>
  <w15:docId w15:val="{0C25DF6C-2F44-43FE-87CB-D114D46D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uiPriority="9" w:unhideWhenUsed="1"/>
    <w:lsdException w:name="index 2" w:uiPriority="9" w:unhideWhenUsed="1"/>
    <w:lsdException w:name="index 3" w:uiPriority="9" w:unhideWhenUsed="1"/>
    <w:lsdException w:name="index 4" w:uiPriority="9" w:unhideWhenUsed="1"/>
    <w:lsdException w:name="index 5" w:uiPriority="9" w:unhideWhenUsed="1"/>
    <w:lsdException w:name="index 6" w:uiPriority="9" w:unhideWhenUsed="1"/>
    <w:lsdException w:name="index 7" w:uiPriority="9" w:unhideWhenUsed="1"/>
    <w:lsdException w:name="index 8" w:uiPriority="9" w:unhideWhenUsed="1"/>
    <w:lsdException w:name="index 9" w:uiPriority="9" w:unhideWhenUsed="1"/>
    <w:lsdException w:name="toc 1" w:semiHidden="1" w:uiPriority="3" w:unhideWhenUsed="1" w:qFormat="1"/>
    <w:lsdException w:name="toc 2" w:semiHidden="1" w:uiPriority="3" w:unhideWhenUsed="1"/>
    <w:lsdException w:name="toc 3" w:semiHidden="1" w:uiPriority="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4" w:unhideWhenUsed="1"/>
    <w:lsdException w:name="annotation text" w:semiHidden="1" w:uiPriority="99" w:unhideWhenUsed="1"/>
    <w:lsdException w:name="header" w:semiHidden="1" w:uiPriority="4" w:unhideWhenUsed="1" w:qFormat="1"/>
    <w:lsdException w:name="footer" w:semiHidden="1" w:uiPriority="99" w:unhideWhenUsed="1"/>
    <w:lsdException w:name="index heading" w:semiHidden="1" w:uiPriority="9" w:unhideWhenUsed="1"/>
    <w:lsdException w:name="caption" w:semiHidden="1" w:uiPriority="2" w:unhideWhenUsed="1" w:qFormat="1"/>
    <w:lsdException w:name="table of figures" w:semiHidden="1" w:uiPriority="9" w:unhideWhenUsed="1"/>
    <w:lsdException w:name="envelope address" w:semiHidden="1" w:uiPriority="9" w:unhideWhenUsed="1"/>
    <w:lsdException w:name="envelope return" w:semiHidden="1" w:uiPriority="9" w:unhideWhenUsed="1"/>
    <w:lsdException w:name="footnote reference" w:semiHidden="1" w:uiPriority="4" w:unhideWhenUsed="1"/>
    <w:lsdException w:name="annotation reference" w:semiHidden="1" w:uiPriority="99" w:unhideWhenUsed="1"/>
    <w:lsdException w:name="line number" w:semiHidden="1" w:unhideWhenUsed="1"/>
    <w:lsdException w:name="page number" w:uiPriority="3" w:unhideWhenUsed="1" w:qFormat="1"/>
    <w:lsdException w:name="endnote reference" w:semiHidden="1" w:uiPriority="4" w:unhideWhenUsed="1"/>
    <w:lsdException w:name="endnote text" w:semiHidden="1" w:uiPriority="4" w:unhideWhenUsed="1" w:qFormat="1"/>
    <w:lsdException w:name="table of authorities" w:semiHidden="1" w:uiPriority="9" w:unhideWhenUsed="1"/>
    <w:lsdException w:name="macro" w:semiHidden="1" w:unhideWhenUsed="1"/>
    <w:lsdException w:name="toa heading" w:semiHidden="1" w:uiPriority="2" w:unhideWhenUsed="1"/>
    <w:lsdException w:name="List" w:semiHidden="1" w:unhideWhenUsed="1" w:qFormat="1"/>
    <w:lsdException w:name="List Bullet"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uiPriority="4"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7C1443"/>
    <w:pPr>
      <w:suppressAutoHyphens/>
      <w:spacing w:before="120" w:after="120" w:line="280" w:lineRule="exact"/>
    </w:pPr>
    <w:rPr>
      <w:sz w:val="24"/>
    </w:rPr>
  </w:style>
  <w:style w:type="paragraph" w:styleId="Heading1">
    <w:name w:val="heading 1"/>
    <w:basedOn w:val="Normal"/>
    <w:next w:val="Normal"/>
    <w:link w:val="Heading1Char"/>
    <w:uiPriority w:val="1"/>
    <w:qFormat/>
    <w:rsid w:val="00A21368"/>
    <w:pPr>
      <w:keepNext/>
      <w:keepLines/>
      <w:spacing w:before="600" w:after="0" w:line="600" w:lineRule="exact"/>
      <w:outlineLvl w:val="0"/>
    </w:pPr>
    <w:rPr>
      <w:rFonts w:ascii="Calibri Light" w:eastAsiaTheme="majorEastAsia" w:hAnsi="Calibri Light" w:cstheme="majorBidi"/>
      <w:color w:val="0073DF" w:themeColor="text2"/>
      <w:spacing w:val="-20"/>
      <w:sz w:val="60"/>
      <w:szCs w:val="48"/>
    </w:rPr>
  </w:style>
  <w:style w:type="paragraph" w:styleId="Heading2">
    <w:name w:val="heading 2"/>
    <w:basedOn w:val="Heading3"/>
    <w:next w:val="Normal"/>
    <w:link w:val="Heading2Char"/>
    <w:uiPriority w:val="1"/>
    <w:qFormat/>
    <w:rsid w:val="00A21368"/>
    <w:pPr>
      <w:suppressAutoHyphens/>
      <w:spacing w:before="480" w:after="0" w:line="480" w:lineRule="exact"/>
      <w:outlineLvl w:val="1"/>
    </w:pPr>
    <w:rPr>
      <w:spacing w:val="-10"/>
      <w:sz w:val="48"/>
    </w:rPr>
  </w:style>
  <w:style w:type="paragraph" w:styleId="Heading3">
    <w:name w:val="heading 3"/>
    <w:next w:val="Normal"/>
    <w:link w:val="Heading3Char"/>
    <w:uiPriority w:val="1"/>
    <w:qFormat/>
    <w:rsid w:val="00A21368"/>
    <w:pPr>
      <w:keepNext/>
      <w:keepLines/>
      <w:spacing w:before="360" w:line="360" w:lineRule="exact"/>
      <w:outlineLvl w:val="2"/>
    </w:pPr>
    <w:rPr>
      <w:rFonts w:asciiTheme="minorHAnsi" w:eastAsiaTheme="majorEastAsia" w:hAnsiTheme="minorHAnsi" w:cstheme="majorBidi"/>
      <w:color w:val="000000" w:themeColor="text1"/>
      <w:sz w:val="36"/>
      <w:szCs w:val="48"/>
    </w:rPr>
  </w:style>
  <w:style w:type="paragraph" w:styleId="Heading4">
    <w:name w:val="heading 4"/>
    <w:next w:val="Normal"/>
    <w:link w:val="Heading4Char"/>
    <w:uiPriority w:val="1"/>
    <w:qFormat/>
    <w:rsid w:val="00A21368"/>
    <w:pPr>
      <w:keepNext/>
      <w:keepLines/>
      <w:spacing w:before="280" w:line="280" w:lineRule="exact"/>
      <w:outlineLvl w:val="3"/>
    </w:pPr>
    <w:rPr>
      <w:rFonts w:eastAsiaTheme="majorEastAsia" w:cstheme="majorBidi"/>
      <w:color w:val="0073DF" w:themeColor="text2"/>
      <w:sz w:val="28"/>
      <w:szCs w:val="28"/>
    </w:rPr>
  </w:style>
  <w:style w:type="paragraph" w:styleId="Heading5">
    <w:name w:val="heading 5"/>
    <w:basedOn w:val="Normal"/>
    <w:next w:val="Normal"/>
    <w:link w:val="Heading5Char"/>
    <w:uiPriority w:val="1"/>
    <w:semiHidden/>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rsid w:val="00E12269"/>
    <w:pPr>
      <w:jc w:val="center"/>
      <w:outlineLvl w:val="5"/>
    </w:pPr>
  </w:style>
  <w:style w:type="paragraph" w:styleId="Heading7">
    <w:name w:val="heading 7"/>
    <w:aliases w:val="H7 BODY HEADING"/>
    <w:basedOn w:val="Normal"/>
    <w:next w:val="Normal"/>
    <w:link w:val="Heading7Char"/>
    <w:uiPriority w:val="9"/>
    <w:semiHidden/>
    <w:rsid w:val="00E12269"/>
    <w:pPr>
      <w:keepNext/>
      <w:keepLines/>
      <w:spacing w:before="240" w:after="0"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rsid w:val="00E12269"/>
    <w:pPr>
      <w:ind w:left="432"/>
      <w:outlineLvl w:val="7"/>
    </w:pPr>
    <w:rPr>
      <w:b/>
    </w:rPr>
  </w:style>
  <w:style w:type="paragraph" w:styleId="Heading9">
    <w:name w:val="heading 9"/>
    <w:basedOn w:val="Normal"/>
    <w:next w:val="Normal"/>
    <w:link w:val="Heading9Char"/>
    <w:uiPriority w:val="9"/>
    <w:semiHidden/>
    <w:rsid w:val="00E12269"/>
    <w:pPr>
      <w:keepNext/>
      <w:keepLines/>
      <w:spacing w:before="40" w:after="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21368"/>
    <w:rPr>
      <w:rFonts w:ascii="Calibri Light" w:eastAsiaTheme="majorEastAsia" w:hAnsi="Calibri Light" w:cstheme="majorBidi"/>
      <w:color w:val="0073DF" w:themeColor="text2"/>
      <w:spacing w:val="-20"/>
      <w:sz w:val="60"/>
      <w:szCs w:val="48"/>
    </w:rPr>
  </w:style>
  <w:style w:type="paragraph" w:customStyle="1" w:styleId="BasicParagraph">
    <w:name w:val="[Basic Paragraph]"/>
    <w:basedOn w:val="Normal"/>
    <w:link w:val="BasicParagraphChar"/>
    <w:semiHidden/>
    <w:rsid w:val="00E12269"/>
  </w:style>
  <w:style w:type="character" w:customStyle="1" w:styleId="Heading2Char">
    <w:name w:val="Heading 2 Char"/>
    <w:basedOn w:val="DefaultParagraphFont"/>
    <w:link w:val="Heading2"/>
    <w:uiPriority w:val="1"/>
    <w:rsid w:val="00A21368"/>
    <w:rPr>
      <w:rFonts w:asciiTheme="minorHAnsi" w:eastAsiaTheme="majorEastAsia" w:hAnsiTheme="minorHAnsi" w:cstheme="majorBidi"/>
      <w:color w:val="000000" w:themeColor="text1"/>
      <w:spacing w:val="-10"/>
      <w:sz w:val="48"/>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4"/>
    <w:semiHidden/>
    <w:qFormat/>
    <w:rsid w:val="00A21368"/>
    <w:pPr>
      <w:tabs>
        <w:tab w:val="center" w:pos="4680"/>
        <w:tab w:val="right" w:pos="9360"/>
      </w:tabs>
      <w:spacing w:after="360" w:line="200" w:lineRule="exact"/>
      <w:jc w:val="center"/>
    </w:pPr>
    <w:rPr>
      <w:caps/>
      <w:color w:val="000000" w:themeColor="text1"/>
      <w:spacing w:val="40"/>
      <w:sz w:val="20"/>
    </w:rPr>
  </w:style>
  <w:style w:type="character" w:customStyle="1" w:styleId="HeaderChar">
    <w:name w:val="Header Char"/>
    <w:basedOn w:val="DefaultParagraphFont"/>
    <w:link w:val="Header"/>
    <w:uiPriority w:val="4"/>
    <w:semiHidden/>
    <w:rsid w:val="00470A00"/>
    <w:rPr>
      <w:caps/>
      <w:color w:val="000000" w:themeColor="text1"/>
      <w:spacing w:val="40"/>
      <w:sz w:val="20"/>
    </w:rPr>
  </w:style>
  <w:style w:type="paragraph" w:customStyle="1" w:styleId="ImageSource">
    <w:name w:val="Image Source"/>
    <w:uiPriority w:val="1"/>
    <w:qFormat/>
    <w:rsid w:val="0029330A"/>
    <w:pPr>
      <w:spacing w:before="180" w:after="240" w:line="200" w:lineRule="exact"/>
    </w:pPr>
    <w:rPr>
      <w:rFonts w:cs="Calibri"/>
      <w:color w:val="000000"/>
      <w:sz w:val="18"/>
    </w:rPr>
  </w:style>
  <w:style w:type="character" w:styleId="Hyperlink">
    <w:name w:val="Hyperlink"/>
    <w:basedOn w:val="DefaultParagraphFont"/>
    <w:uiPriority w:val="2"/>
    <w:semiHidden/>
    <w:qFormat/>
    <w:rsid w:val="00A21368"/>
    <w:rPr>
      <w:color w:val="0073DF" w:themeColor="text2"/>
      <w:u w:val="single"/>
    </w:rPr>
  </w:style>
  <w:style w:type="character" w:customStyle="1" w:styleId="Heading3Char">
    <w:name w:val="Heading 3 Char"/>
    <w:basedOn w:val="DefaultParagraphFont"/>
    <w:link w:val="Heading3"/>
    <w:uiPriority w:val="1"/>
    <w:rsid w:val="00A21368"/>
    <w:rPr>
      <w:rFonts w:asciiTheme="minorHAnsi" w:eastAsiaTheme="majorEastAsia" w:hAnsiTheme="minorHAnsi" w:cstheme="majorBidi"/>
      <w:color w:val="000000" w:themeColor="text1"/>
      <w:sz w:val="36"/>
      <w:szCs w:val="48"/>
    </w:rPr>
  </w:style>
  <w:style w:type="character" w:customStyle="1" w:styleId="Heading4Char">
    <w:name w:val="Heading 4 Char"/>
    <w:basedOn w:val="DefaultParagraphFont"/>
    <w:link w:val="Heading4"/>
    <w:uiPriority w:val="1"/>
    <w:rsid w:val="00A21368"/>
    <w:rPr>
      <w:rFonts w:eastAsiaTheme="majorEastAsia" w:cstheme="majorBidi"/>
      <w:color w:val="0073DF"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rsid w:val="00E12269"/>
    <w:pPr>
      <w:spacing w:before="0" w:after="0" w:line="240" w:lineRule="auto"/>
      <w:ind w:left="220" w:hanging="220"/>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basedOn w:val="Normal"/>
    <w:next w:val="Normal"/>
    <w:uiPriority w:val="2"/>
    <w:qFormat/>
    <w:rsid w:val="00A21368"/>
    <w:pPr>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E12269"/>
    <w:rPr>
      <w:color w:val="7F7F7F" w:themeColor="text1" w:themeTint="80"/>
      <w:u w:val="single"/>
    </w:rPr>
  </w:style>
  <w:style w:type="paragraph" w:styleId="Quote">
    <w:name w:val="Quote"/>
    <w:basedOn w:val="Normal"/>
    <w:next w:val="Normal"/>
    <w:link w:val="QuoteChar"/>
    <w:uiPriority w:val="1"/>
    <w:qFormat/>
    <w:rsid w:val="00A21368"/>
    <w:pPr>
      <w:spacing w:before="240"/>
      <w:ind w:left="432" w:right="432"/>
    </w:pPr>
    <w:rPr>
      <w:rFonts w:asciiTheme="minorHAnsi" w:hAnsiTheme="minorHAnsi"/>
      <w:i/>
      <w:color w:val="0073DF" w:themeColor="text2"/>
      <w:szCs w:val="24"/>
    </w:rPr>
  </w:style>
  <w:style w:type="character" w:customStyle="1" w:styleId="QuoteChar">
    <w:name w:val="Quote Char"/>
    <w:basedOn w:val="DefaultParagraphFont"/>
    <w:link w:val="Quote"/>
    <w:uiPriority w:val="1"/>
    <w:rsid w:val="00A21368"/>
    <w:rPr>
      <w:rFonts w:asciiTheme="minorHAnsi" w:hAnsiTheme="minorHAnsi"/>
      <w:i/>
      <w:color w:val="0073DF" w:themeColor="text2"/>
      <w:sz w:val="24"/>
      <w:szCs w:val="24"/>
    </w:rPr>
  </w:style>
  <w:style w:type="paragraph" w:styleId="TOCHeading">
    <w:name w:val="TOC Heading"/>
    <w:basedOn w:val="Heading1"/>
    <w:next w:val="Normal"/>
    <w:uiPriority w:val="3"/>
    <w:semiHidden/>
    <w:qFormat/>
    <w:rsid w:val="00A21368"/>
    <w:pPr>
      <w:outlineLvl w:val="9"/>
    </w:pPr>
  </w:style>
  <w:style w:type="paragraph" w:styleId="ListNumber4">
    <w:name w:val="List Number 4"/>
    <w:basedOn w:val="Normal"/>
    <w:semiHidden/>
    <w:rsid w:val="00E12269"/>
    <w:pPr>
      <w:numPr>
        <w:numId w:val="30"/>
      </w:numPr>
      <w:contextualSpacing/>
    </w:pPr>
  </w:style>
  <w:style w:type="paragraph" w:customStyle="1" w:styleId="NormalSmall">
    <w:name w:val="Normal Small"/>
    <w:uiPriority w:val="1"/>
    <w:qFormat/>
    <w:rsid w:val="00A21368"/>
    <w:pPr>
      <w:spacing w:line="200" w:lineRule="exact"/>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character" w:customStyle="1" w:styleId="AddressBlockDATEChar">
    <w:name w:val="Address Block / DATE Char"/>
    <w:basedOn w:val="DefaultParagraphFont"/>
    <w:link w:val="AddressBlockDATE"/>
    <w:uiPriority w:val="2"/>
    <w:locked/>
    <w:rsid w:val="007C1443"/>
    <w:rPr>
      <w:sz w:val="18"/>
      <w:szCs w:val="20"/>
    </w:rPr>
  </w:style>
  <w:style w:type="paragraph" w:customStyle="1" w:styleId="AddressBlockDATE">
    <w:name w:val="Address Block / DATE"/>
    <w:basedOn w:val="Normal"/>
    <w:link w:val="AddressBlockDATEChar"/>
    <w:uiPriority w:val="2"/>
    <w:qFormat/>
    <w:rsid w:val="007C1443"/>
    <w:pPr>
      <w:spacing w:before="600" w:after="0" w:line="200" w:lineRule="exact"/>
      <w:jc w:val="right"/>
    </w:pPr>
    <w:rPr>
      <w:sz w:val="18"/>
      <w:szCs w:val="20"/>
    </w:rPr>
  </w:style>
  <w:style w:type="paragraph" w:styleId="BalloonText">
    <w:name w:val="Balloon Text"/>
    <w:basedOn w:val="Normal"/>
    <w:link w:val="BalloonTextChar"/>
    <w:semiHidden/>
    <w:unhideWhenUsed/>
    <w:rsid w:val="00E1226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qFormat/>
    <w:rsid w:val="00A21368"/>
    <w:rPr>
      <w:i/>
      <w:iCs/>
    </w:rPr>
  </w:style>
  <w:style w:type="paragraph" w:styleId="ListBullet4">
    <w:name w:val="List Bullet 4"/>
    <w:basedOn w:val="Normal"/>
    <w:semiHidden/>
    <w:rsid w:val="00E12269"/>
    <w:pPr>
      <w:numPr>
        <w:numId w:val="27"/>
      </w:numPr>
      <w:contextualSpacing/>
    </w:pPr>
  </w:style>
  <w:style w:type="paragraph" w:styleId="ListNumber">
    <w:name w:val="List Number"/>
    <w:link w:val="ListNumberChar"/>
    <w:uiPriority w:val="1"/>
    <w:qFormat/>
    <w:rsid w:val="00BE6DE1"/>
    <w:pPr>
      <w:numPr>
        <w:numId w:val="38"/>
      </w:numPr>
      <w:tabs>
        <w:tab w:val="left" w:pos="432"/>
      </w:tabs>
      <w:spacing w:before="120" w:after="120" w:line="260" w:lineRule="exact"/>
    </w:pPr>
    <w:rPr>
      <w:sz w:val="24"/>
    </w:rPr>
  </w:style>
  <w:style w:type="paragraph" w:styleId="ListBullet">
    <w:name w:val="List Bullet"/>
    <w:link w:val="ListBulletChar"/>
    <w:uiPriority w:val="1"/>
    <w:qFormat/>
    <w:rsid w:val="00BE6DE1"/>
    <w:pPr>
      <w:numPr>
        <w:numId w:val="37"/>
      </w:numPr>
      <w:tabs>
        <w:tab w:val="left" w:pos="432"/>
      </w:tabs>
      <w:suppressAutoHyphens/>
      <w:spacing w:before="120" w:after="120" w:line="260" w:lineRule="exact"/>
    </w:pPr>
    <w:rPr>
      <w:sz w:val="24"/>
    </w:rPr>
  </w:style>
  <w:style w:type="paragraph" w:styleId="ListParagraph">
    <w:name w:val="List Paragraph"/>
    <w:basedOn w:val="ListBullet"/>
    <w:uiPriority w:val="4"/>
    <w:semiHidden/>
    <w:rsid w:val="00E12269"/>
    <w:pPr>
      <w:ind w:left="432" w:hanging="432"/>
    </w:pPr>
  </w:style>
  <w:style w:type="paragraph" w:styleId="FootnoteText">
    <w:name w:val="footnote text"/>
    <w:link w:val="FootnoteTextChar"/>
    <w:uiPriority w:val="4"/>
    <w:semiHidden/>
    <w:rsid w:val="00E12269"/>
    <w:rPr>
      <w:sz w:val="18"/>
      <w:szCs w:val="20"/>
    </w:rPr>
  </w:style>
  <w:style w:type="character" w:customStyle="1" w:styleId="FootnoteTextChar">
    <w:name w:val="Footnote Text Char"/>
    <w:basedOn w:val="DefaultParagraphFont"/>
    <w:link w:val="FootnoteText"/>
    <w:uiPriority w:val="4"/>
    <w:semiHidden/>
    <w:rsid w:val="00470A00"/>
    <w:rPr>
      <w:sz w:val="18"/>
      <w:szCs w:val="20"/>
    </w:rPr>
  </w:style>
  <w:style w:type="character" w:customStyle="1" w:styleId="MakeBold">
    <w:name w:val="Make Bold"/>
    <w:qFormat/>
    <w:rsid w:val="00A21368"/>
    <w:rPr>
      <w:rFonts w:ascii="Calibri" w:hAnsi="Calibri"/>
      <w:b/>
    </w:rPr>
  </w:style>
  <w:style w:type="character" w:styleId="Strong">
    <w:name w:val="Strong"/>
    <w:basedOn w:val="DefaultParagraphFont"/>
    <w:uiPriority w:val="22"/>
    <w:semiHidden/>
    <w:qFormat/>
    <w:rsid w:val="00A21368"/>
    <w:rPr>
      <w:b/>
      <w:bCs/>
    </w:rPr>
  </w:style>
  <w:style w:type="paragraph" w:styleId="TOC4">
    <w:name w:val="toc 4"/>
    <w:basedOn w:val="Normal"/>
    <w:next w:val="Normal"/>
    <w:semiHidden/>
    <w:unhideWhenUsed/>
    <w:rsid w:val="00E12269"/>
    <w:pPr>
      <w:spacing w:after="100"/>
      <w:ind w:left="648"/>
    </w:pPr>
  </w:style>
  <w:style w:type="paragraph" w:styleId="TOC5">
    <w:name w:val="toc 5"/>
    <w:basedOn w:val="Normal"/>
    <w:next w:val="Normal"/>
    <w:semiHidden/>
    <w:unhideWhenUsed/>
    <w:rsid w:val="00E12269"/>
    <w:pPr>
      <w:spacing w:after="100"/>
      <w:ind w:left="880"/>
    </w:pPr>
  </w:style>
  <w:style w:type="paragraph" w:styleId="TOC6">
    <w:name w:val="toc 6"/>
    <w:basedOn w:val="Normal"/>
    <w:next w:val="Normal"/>
    <w:semiHidden/>
    <w:unhideWhenUsed/>
    <w:rsid w:val="00E12269"/>
    <w:pPr>
      <w:spacing w:after="100"/>
      <w:ind w:left="1100"/>
    </w:pPr>
  </w:style>
  <w:style w:type="paragraph" w:styleId="TOC7">
    <w:name w:val="toc 7"/>
    <w:basedOn w:val="Normal"/>
    <w:next w:val="Normal"/>
    <w:semiHidden/>
    <w:unhideWhenUsed/>
    <w:rsid w:val="00E12269"/>
    <w:pPr>
      <w:spacing w:after="100"/>
      <w:ind w:left="1320"/>
    </w:pPr>
  </w:style>
  <w:style w:type="paragraph" w:styleId="TOC8">
    <w:name w:val="toc 8"/>
    <w:basedOn w:val="Normal"/>
    <w:next w:val="Normal"/>
    <w:semiHidden/>
    <w:unhideWhenUsed/>
    <w:rsid w:val="00E12269"/>
    <w:pPr>
      <w:spacing w:after="100"/>
      <w:ind w:left="1540"/>
    </w:pPr>
  </w:style>
  <w:style w:type="paragraph" w:styleId="TOC9">
    <w:name w:val="toc 9"/>
    <w:basedOn w:val="Normal"/>
    <w:next w:val="Normal"/>
    <w:semiHidden/>
    <w:unhideWhenUsed/>
    <w:rsid w:val="00E12269"/>
    <w:pPr>
      <w:spacing w:after="100"/>
      <w:ind w:left="1760"/>
    </w:pPr>
  </w:style>
  <w:style w:type="paragraph" w:styleId="List">
    <w:name w:val="List"/>
    <w:basedOn w:val="Normal"/>
    <w:semiHidden/>
    <w:unhideWhenUsed/>
    <w:qFormat/>
    <w:rsid w:val="00A21368"/>
    <w:pPr>
      <w:ind w:left="216" w:hanging="216"/>
      <w:contextualSpacing/>
    </w:pPr>
  </w:style>
  <w:style w:type="paragraph" w:styleId="Index9">
    <w:name w:val="index 9"/>
    <w:basedOn w:val="Normal"/>
    <w:next w:val="Normal"/>
    <w:uiPriority w:val="9"/>
    <w:semiHidden/>
    <w:rsid w:val="00E12269"/>
    <w:pPr>
      <w:spacing w:before="0" w:after="0" w:line="240" w:lineRule="auto"/>
      <w:ind w:left="1980" w:hanging="220"/>
    </w:pPr>
  </w:style>
  <w:style w:type="paragraph" w:styleId="Index8">
    <w:name w:val="index 8"/>
    <w:basedOn w:val="Normal"/>
    <w:next w:val="Normal"/>
    <w:uiPriority w:val="9"/>
    <w:semiHidden/>
    <w:rsid w:val="00E12269"/>
    <w:pPr>
      <w:spacing w:before="0" w:after="0" w:line="240" w:lineRule="auto"/>
      <w:ind w:left="1760" w:hanging="220"/>
    </w:pPr>
  </w:style>
  <w:style w:type="paragraph" w:styleId="Index7">
    <w:name w:val="index 7"/>
    <w:basedOn w:val="Normal"/>
    <w:next w:val="Normal"/>
    <w:uiPriority w:val="9"/>
    <w:semiHidden/>
    <w:rsid w:val="00E12269"/>
    <w:pPr>
      <w:spacing w:before="0" w:after="0" w:line="240" w:lineRule="auto"/>
      <w:ind w:left="1540" w:hanging="220"/>
    </w:pPr>
  </w:style>
  <w:style w:type="paragraph" w:styleId="Index6">
    <w:name w:val="index 6"/>
    <w:basedOn w:val="Normal"/>
    <w:next w:val="Normal"/>
    <w:uiPriority w:val="9"/>
    <w:semiHidden/>
    <w:rsid w:val="00E12269"/>
    <w:pPr>
      <w:spacing w:before="0" w:after="0" w:line="240" w:lineRule="auto"/>
      <w:ind w:left="1320" w:hanging="220"/>
    </w:pPr>
  </w:style>
  <w:style w:type="paragraph" w:styleId="Index5">
    <w:name w:val="index 5"/>
    <w:basedOn w:val="Normal"/>
    <w:next w:val="Normal"/>
    <w:uiPriority w:val="9"/>
    <w:semiHidden/>
    <w:rsid w:val="00E12269"/>
    <w:pPr>
      <w:spacing w:before="0" w:after="0" w:line="240" w:lineRule="auto"/>
      <w:ind w:left="1100" w:hanging="220"/>
    </w:pPr>
  </w:style>
  <w:style w:type="paragraph" w:styleId="Index4">
    <w:name w:val="index 4"/>
    <w:basedOn w:val="Normal"/>
    <w:next w:val="Normal"/>
    <w:uiPriority w:val="9"/>
    <w:semiHidden/>
    <w:rsid w:val="00E12269"/>
    <w:pPr>
      <w:spacing w:before="0" w:after="0" w:line="240" w:lineRule="auto"/>
      <w:ind w:left="880" w:hanging="220"/>
    </w:pPr>
  </w:style>
  <w:style w:type="paragraph" w:styleId="Index3">
    <w:name w:val="index 3"/>
    <w:basedOn w:val="Normal"/>
    <w:next w:val="Normal"/>
    <w:uiPriority w:val="9"/>
    <w:semiHidden/>
    <w:rsid w:val="00E12269"/>
    <w:pPr>
      <w:spacing w:before="0" w:after="0" w:line="240" w:lineRule="auto"/>
      <w:ind w:left="660" w:hanging="220"/>
    </w:pPr>
  </w:style>
  <w:style w:type="paragraph" w:styleId="Index2">
    <w:name w:val="index 2"/>
    <w:basedOn w:val="Normal"/>
    <w:next w:val="Normal"/>
    <w:uiPriority w:val="9"/>
    <w:semiHidden/>
    <w:rsid w:val="00E12269"/>
    <w:pPr>
      <w:spacing w:before="0" w:after="0" w:line="240" w:lineRule="auto"/>
      <w:ind w:left="440" w:hanging="220"/>
    </w:pPr>
  </w:style>
  <w:style w:type="character" w:customStyle="1" w:styleId="MakeUCBLUBOLD">
    <w:name w:val="Make UC BLU BOLD"/>
    <w:basedOn w:val="DefaultParagraphFont"/>
    <w:qFormat/>
    <w:rsid w:val="00A21368"/>
    <w:rPr>
      <w:rFonts w:ascii="Calibri" w:hAnsi="Calibri"/>
      <w:b/>
      <w:caps/>
      <w:smallCaps w:val="0"/>
      <w:color w:val="0073DF" w:themeColor="text2"/>
      <w:spacing w:val="0"/>
    </w:rPr>
  </w:style>
  <w:style w:type="paragraph" w:customStyle="1" w:styleId="NAMEOFPROGRAM">
    <w:name w:val="NAME OF PROGRAM"/>
    <w:uiPriority w:val="1"/>
    <w:qFormat/>
    <w:rsid w:val="00A21368"/>
    <w:pPr>
      <w:spacing w:before="0" w:after="0" w:line="240" w:lineRule="exact"/>
    </w:pPr>
    <w:rPr>
      <w:b/>
      <w:caps/>
      <w:spacing w:val="20"/>
      <w:sz w:val="24"/>
      <w:szCs w:val="24"/>
    </w:rPr>
  </w:style>
  <w:style w:type="table" w:customStyle="1" w:styleId="GridTable4-Accent21">
    <w:name w:val="Grid Table 4 - Accent 21"/>
    <w:basedOn w:val="TableNormal"/>
    <w:uiPriority w:val="49"/>
    <w:rsid w:val="00E12269"/>
    <w:pPr>
      <w:spacing w:after="0"/>
    </w:pPr>
    <w:tblPr>
      <w:tblStyleRowBandSize w:val="1"/>
      <w:tblStyleColBandSize w:val="1"/>
      <w:tblBorders>
        <w:top w:val="single" w:sz="4" w:space="0" w:color="8CE8DC" w:themeColor="accent2" w:themeTint="99"/>
        <w:left w:val="single" w:sz="4" w:space="0" w:color="8CE8DC" w:themeColor="accent2" w:themeTint="99"/>
        <w:bottom w:val="single" w:sz="4" w:space="0" w:color="8CE8DC" w:themeColor="accent2" w:themeTint="99"/>
        <w:right w:val="single" w:sz="4" w:space="0" w:color="8CE8DC" w:themeColor="accent2" w:themeTint="99"/>
        <w:insideH w:val="single" w:sz="4" w:space="0" w:color="8CE8DC" w:themeColor="accent2" w:themeTint="99"/>
        <w:insideV w:val="single" w:sz="4" w:space="0" w:color="8CE8DC" w:themeColor="accent2" w:themeTint="99"/>
      </w:tblBorders>
    </w:tblPr>
    <w:tblStylePr w:type="firstRow">
      <w:rPr>
        <w:b/>
        <w:bCs/>
        <w:color w:val="FFFFFF" w:themeColor="background1"/>
      </w:rPr>
      <w:tblPr/>
      <w:tcPr>
        <w:tcBorders>
          <w:top w:val="single" w:sz="4" w:space="0" w:color="41DAC5" w:themeColor="accent2"/>
          <w:left w:val="single" w:sz="4" w:space="0" w:color="41DAC5" w:themeColor="accent2"/>
          <w:bottom w:val="single" w:sz="4" w:space="0" w:color="41DAC5" w:themeColor="accent2"/>
          <w:right w:val="single" w:sz="4" w:space="0" w:color="41DAC5" w:themeColor="accent2"/>
          <w:insideH w:val="nil"/>
          <w:insideV w:val="nil"/>
        </w:tcBorders>
        <w:shd w:val="clear" w:color="auto" w:fill="41DAC5" w:themeFill="accent2"/>
      </w:tcPr>
    </w:tblStylePr>
    <w:tblStylePr w:type="lastRow">
      <w:rPr>
        <w:b/>
        <w:bCs/>
      </w:rPr>
      <w:tblPr/>
      <w:tcPr>
        <w:tcBorders>
          <w:top w:val="double" w:sz="4" w:space="0" w:color="41DAC5" w:themeColor="accent2"/>
        </w:tcBorders>
      </w:tcPr>
    </w:tblStylePr>
    <w:tblStylePr w:type="firstCol">
      <w:rPr>
        <w:b/>
        <w:bCs/>
      </w:rPr>
    </w:tblStylePr>
    <w:tblStylePr w:type="lastCol">
      <w:rPr>
        <w:b/>
        <w:bCs/>
      </w:rPr>
    </w:tblStylePr>
    <w:tblStylePr w:type="band1Vert">
      <w:tblPr/>
      <w:tcPr>
        <w:shd w:val="clear" w:color="auto" w:fill="D8F7F3" w:themeFill="accent2" w:themeFillTint="33"/>
      </w:tcPr>
    </w:tblStylePr>
    <w:tblStylePr w:type="band1Horz">
      <w:tblPr/>
      <w:tcPr>
        <w:shd w:val="clear" w:color="auto" w:fill="D8F7F3" w:themeFill="accent2" w:themeFillTint="33"/>
      </w:tcPr>
    </w:tblStylePr>
  </w:style>
  <w:style w:type="table" w:customStyle="1" w:styleId="MDHstyle">
    <w:name w:val="MDH_style"/>
    <w:basedOn w:val="TableNormal"/>
    <w:uiPriority w:val="49"/>
    <w:rsid w:val="00E12269"/>
    <w:pPr>
      <w:spacing w:after="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60" w:beforeAutospacing="0" w:afterLines="0" w:after="60" w:afterAutospacing="0" w:line="220" w:lineRule="atLeast"/>
        <w:jc w:val="center"/>
      </w:pPr>
      <w:rPr>
        <w:rFonts w:ascii="Calibri" w:hAnsi="Calibri"/>
        <w:b w:val="0"/>
        <w:bCs/>
        <w:color w:val="FFFFFF" w:themeColor="background1"/>
        <w:sz w:val="24"/>
      </w:rPr>
      <w:tblPr/>
      <w:tcPr>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l2br w:val="nil"/>
          <w:tr2bl w:val="nil"/>
        </w:tcBorders>
        <w:shd w:val="solid" w:color="0070C0" w:fill="0070C0"/>
      </w:tcPr>
    </w:tblStylePr>
    <w:tblStylePr w:type="lastRow">
      <w:rPr>
        <w:b/>
        <w:bCs/>
      </w:rPr>
      <w:tblPr/>
      <w:tcPr>
        <w:tcBorders>
          <w:top w:val="single" w:sz="2" w:space="0" w:color="A6A6A6"/>
          <w:bottom w:val="nil"/>
        </w:tcBorders>
        <w:shd w:val="clear" w:color="auto" w:fill="FFFFFF"/>
      </w:tcPr>
    </w:tblStylePr>
    <w:tblStylePr w:type="firstCol">
      <w:pPr>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
    <w:name w:val="TableText"/>
    <w:uiPriority w:val="1"/>
    <w:rsid w:val="00E12269"/>
    <w:pPr>
      <w:spacing w:before="40" w:after="40" w:line="200" w:lineRule="exact"/>
    </w:pPr>
    <w:rPr>
      <w:sz w:val="20"/>
    </w:rPr>
  </w:style>
  <w:style w:type="character" w:styleId="PageNumber">
    <w:name w:val="page number"/>
    <w:uiPriority w:val="3"/>
    <w:qFormat/>
    <w:rsid w:val="00A21368"/>
    <w:rPr>
      <w:rFonts w:ascii="Calibri" w:hAnsi="Calibri"/>
      <w:caps/>
      <w:smallCaps w:val="0"/>
      <w:spacing w:val="40"/>
      <w:sz w:val="20"/>
    </w:rPr>
  </w:style>
  <w:style w:type="paragraph" w:styleId="NoSpacing">
    <w:name w:val="No Spacing"/>
    <w:aliases w:val="IMAGE"/>
    <w:uiPriority w:val="1"/>
    <w:qFormat/>
    <w:rsid w:val="007C1443"/>
    <w:pPr>
      <w:suppressAutoHyphens/>
    </w:pPr>
    <w:rPr>
      <w:sz w:val="24"/>
    </w:rPr>
  </w:style>
  <w:style w:type="paragraph" w:styleId="Subtitle">
    <w:name w:val="Subtitle"/>
    <w:basedOn w:val="Normal"/>
    <w:next w:val="Normal"/>
    <w:link w:val="SubtitleChar"/>
    <w:uiPriority w:val="1"/>
    <w:qFormat/>
    <w:rsid w:val="00A21368"/>
    <w:pPr>
      <w:suppressAutoHyphens w:val="0"/>
      <w:spacing w:before="0" w:line="320" w:lineRule="exact"/>
    </w:pPr>
    <w:rPr>
      <w:rFonts w:ascii="Calibri Light" w:eastAsiaTheme="majorEastAsia" w:hAnsi="Calibri Light" w:cstheme="majorBidi"/>
      <w:caps/>
      <w:color w:val="0073DF" w:themeColor="text2"/>
      <w:spacing w:val="20"/>
      <w:sz w:val="28"/>
      <w:szCs w:val="48"/>
    </w:rPr>
  </w:style>
  <w:style w:type="character" w:customStyle="1" w:styleId="SubtitleChar">
    <w:name w:val="Subtitle Char"/>
    <w:basedOn w:val="DefaultParagraphFont"/>
    <w:link w:val="Subtitle"/>
    <w:uiPriority w:val="1"/>
    <w:rsid w:val="00A21368"/>
    <w:rPr>
      <w:rFonts w:ascii="Calibri Light" w:eastAsiaTheme="majorEastAsia" w:hAnsi="Calibri Light" w:cstheme="majorBidi"/>
      <w:caps/>
      <w:color w:val="0073DF" w:themeColor="text2"/>
      <w:spacing w:val="20"/>
      <w:sz w:val="28"/>
      <w:szCs w:val="48"/>
    </w:rPr>
  </w:style>
  <w:style w:type="paragraph" w:styleId="Footer">
    <w:name w:val="footer"/>
    <w:basedOn w:val="Normal"/>
    <w:link w:val="FooterChar"/>
    <w:uiPriority w:val="99"/>
    <w:rsid w:val="001707F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C1443"/>
    <w:rPr>
      <w:sz w:val="24"/>
    </w:rPr>
  </w:style>
  <w:style w:type="paragraph" w:customStyle="1" w:styleId="IMAGESUBBRANDLOGO">
    <w:name w:val="IMAGE SUBBRAND_LOGO"/>
    <w:basedOn w:val="Normal"/>
    <w:uiPriority w:val="1"/>
    <w:qFormat/>
    <w:rsid w:val="007C1443"/>
    <w:pPr>
      <w:suppressAutoHyphens w:val="0"/>
      <w:spacing w:before="600" w:after="60" w:line="240" w:lineRule="auto"/>
    </w:pPr>
    <w:rPr>
      <w:noProof/>
      <w:sz w:val="22"/>
    </w:rPr>
  </w:style>
  <w:style w:type="character" w:styleId="PlaceholderText">
    <w:name w:val="Placeholder Text"/>
    <w:basedOn w:val="DefaultParagraphFont"/>
    <w:uiPriority w:val="99"/>
    <w:semiHidden/>
    <w:rsid w:val="00511557"/>
    <w:rPr>
      <w:color w:val="808080"/>
    </w:rPr>
  </w:style>
  <w:style w:type="character" w:styleId="CommentReference">
    <w:name w:val="annotation reference"/>
    <w:uiPriority w:val="99"/>
    <w:rsid w:val="00045FC8"/>
    <w:rPr>
      <w:sz w:val="18"/>
      <w:szCs w:val="18"/>
    </w:rPr>
  </w:style>
  <w:style w:type="paragraph" w:styleId="CommentText">
    <w:name w:val="annotation text"/>
    <w:basedOn w:val="Normal"/>
    <w:link w:val="CommentTextChar1"/>
    <w:uiPriority w:val="99"/>
    <w:unhideWhenUsed/>
    <w:rsid w:val="00045FC8"/>
    <w:pPr>
      <w:tabs>
        <w:tab w:val="left" w:pos="288"/>
      </w:tabs>
      <w:suppressAutoHyphens w:val="0"/>
      <w:spacing w:line="240" w:lineRule="auto"/>
    </w:pPr>
    <w:rPr>
      <w:sz w:val="20"/>
      <w:szCs w:val="20"/>
    </w:rPr>
  </w:style>
  <w:style w:type="character" w:customStyle="1" w:styleId="CommentTextChar">
    <w:name w:val="Comment Text Char"/>
    <w:basedOn w:val="DefaultParagraphFont"/>
    <w:semiHidden/>
    <w:rsid w:val="00045FC8"/>
    <w:rPr>
      <w:sz w:val="20"/>
      <w:szCs w:val="20"/>
    </w:rPr>
  </w:style>
  <w:style w:type="character" w:customStyle="1" w:styleId="CommentTextChar1">
    <w:name w:val="Comment Text Char1"/>
    <w:basedOn w:val="DefaultParagraphFont"/>
    <w:link w:val="CommentText"/>
    <w:uiPriority w:val="99"/>
    <w:rsid w:val="00045FC8"/>
    <w:rPr>
      <w:sz w:val="20"/>
      <w:szCs w:val="20"/>
    </w:rPr>
  </w:style>
  <w:style w:type="paragraph" w:styleId="CommentSubject">
    <w:name w:val="annotation subject"/>
    <w:basedOn w:val="CommentText"/>
    <w:next w:val="CommentText"/>
    <w:link w:val="CommentSubjectChar"/>
    <w:semiHidden/>
    <w:unhideWhenUsed/>
    <w:rsid w:val="00045FC8"/>
    <w:pPr>
      <w:tabs>
        <w:tab w:val="clear" w:pos="288"/>
      </w:tabs>
      <w:suppressAutoHyphens/>
    </w:pPr>
    <w:rPr>
      <w:b/>
      <w:bCs/>
    </w:rPr>
  </w:style>
  <w:style w:type="character" w:customStyle="1" w:styleId="CommentSubjectChar">
    <w:name w:val="Comment Subject Char"/>
    <w:basedOn w:val="CommentTextChar1"/>
    <w:link w:val="CommentSubject"/>
    <w:semiHidden/>
    <w:rsid w:val="00045FC8"/>
    <w:rPr>
      <w:b/>
      <w:bCs/>
      <w:sz w:val="20"/>
      <w:szCs w:val="20"/>
    </w:rPr>
  </w:style>
  <w:style w:type="table" w:customStyle="1" w:styleId="Style1">
    <w:name w:val="Style1"/>
    <w:basedOn w:val="MDHstyle"/>
    <w:uiPriority w:val="99"/>
    <w:rsid w:val="00992594"/>
    <w:pPr>
      <w:spacing w:before="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pPr>
        <w:wordWrap/>
        <w:spacing w:beforeLines="0" w:before="60" w:beforeAutospacing="0" w:afterLines="0" w:after="60" w:afterAutospacing="0" w:line="220" w:lineRule="atLeast"/>
        <w:jc w:val="center"/>
      </w:pPr>
      <w:rPr>
        <w:rFonts w:ascii="Calibri" w:hAnsi="Calibri"/>
        <w:b w:val="0"/>
        <w:bCs/>
        <w:color w:val="auto"/>
        <w:sz w:val="24"/>
      </w:rPr>
      <w:tblPr/>
      <w:tcPr>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l2br w:val="nil"/>
          <w:tr2bl w:val="nil"/>
        </w:tcBorders>
        <w:shd w:val="clear" w:color="auto" w:fill="D9D9D9" w:themeFill="background1" w:themeFillShade="D9"/>
      </w:tcPr>
    </w:tblStylePr>
    <w:tblStylePr w:type="lastRow">
      <w:rPr>
        <w:b/>
        <w:bCs/>
      </w:rPr>
      <w:tblPr/>
      <w:tcPr>
        <w:tcBorders>
          <w:top w:val="single" w:sz="2" w:space="0" w:color="A6A6A6"/>
          <w:bottom w:val="nil"/>
        </w:tcBorders>
        <w:shd w:val="clear" w:color="auto" w:fill="FFFFFF"/>
      </w:tcPr>
    </w:tblStylePr>
    <w:tblStylePr w:type="firstCol">
      <w:pPr>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ListBulletinsertedtext">
    <w:name w:val="List Bullet inserted text"/>
    <w:basedOn w:val="ListBullet"/>
    <w:link w:val="ListBulletinsertedtextChar"/>
    <w:uiPriority w:val="1"/>
    <w:qFormat/>
    <w:rsid w:val="00427231"/>
    <w:pPr>
      <w:numPr>
        <w:numId w:val="44"/>
      </w:numPr>
    </w:pPr>
    <w:rPr>
      <w:rFonts w:ascii="Times New Roman" w:hAnsi="Times New Roman" w:cs="Times New Roman"/>
      <w:bCs/>
      <w:sz w:val="22"/>
    </w:rPr>
  </w:style>
  <w:style w:type="paragraph" w:customStyle="1" w:styleId="ListNumberinsertedtext">
    <w:name w:val="List Number inserted text"/>
    <w:basedOn w:val="ListNumber"/>
    <w:link w:val="ListNumberinsertedtextChar"/>
    <w:uiPriority w:val="1"/>
    <w:qFormat/>
    <w:rsid w:val="00301861"/>
    <w:pPr>
      <w:numPr>
        <w:numId w:val="40"/>
      </w:numPr>
    </w:pPr>
    <w:rPr>
      <w:rFonts w:ascii="Times New Roman" w:hAnsi="Times New Roman" w:cs="Times New Roman"/>
      <w:bCs/>
      <w:sz w:val="22"/>
    </w:rPr>
  </w:style>
  <w:style w:type="character" w:customStyle="1" w:styleId="ListBulletChar">
    <w:name w:val="List Bullet Char"/>
    <w:basedOn w:val="DefaultParagraphFont"/>
    <w:link w:val="ListBullet"/>
    <w:uiPriority w:val="1"/>
    <w:rsid w:val="00745772"/>
    <w:rPr>
      <w:sz w:val="24"/>
    </w:rPr>
  </w:style>
  <w:style w:type="character" w:customStyle="1" w:styleId="ListBulletinsertedtextChar">
    <w:name w:val="List Bullet inserted text Char"/>
    <w:basedOn w:val="ListBulletChar"/>
    <w:link w:val="ListBulletinsertedtext"/>
    <w:uiPriority w:val="1"/>
    <w:rsid w:val="00427231"/>
    <w:rPr>
      <w:rFonts w:ascii="Times New Roman" w:hAnsi="Times New Roman" w:cs="Times New Roman"/>
      <w:bCs/>
      <w:sz w:val="24"/>
    </w:rPr>
  </w:style>
  <w:style w:type="character" w:customStyle="1" w:styleId="ListNumberChar">
    <w:name w:val="List Number Char"/>
    <w:basedOn w:val="DefaultParagraphFont"/>
    <w:link w:val="ListNumber"/>
    <w:uiPriority w:val="1"/>
    <w:rsid w:val="00301861"/>
    <w:rPr>
      <w:sz w:val="24"/>
    </w:rPr>
  </w:style>
  <w:style w:type="character" w:customStyle="1" w:styleId="ListNumberinsertedtextChar">
    <w:name w:val="List Number inserted text Char"/>
    <w:basedOn w:val="ListNumberChar"/>
    <w:link w:val="ListNumberinsertedtext"/>
    <w:uiPriority w:val="1"/>
    <w:rsid w:val="00301861"/>
    <w:rPr>
      <w:rFonts w:ascii="Times New Roman" w:hAnsi="Times New Roman" w:cs="Times New Roman"/>
      <w:bCs/>
      <w:sz w:val="24"/>
    </w:rPr>
  </w:style>
  <w:style w:type="paragraph" w:styleId="NormalWeb">
    <w:name w:val="Normal (Web)"/>
    <w:basedOn w:val="Normal"/>
    <w:uiPriority w:val="99"/>
    <w:unhideWhenUsed/>
    <w:rsid w:val="00C80B37"/>
    <w:pPr>
      <w:suppressAutoHyphens w:val="0"/>
      <w:spacing w:before="100" w:beforeAutospacing="1" w:after="100" w:afterAutospacing="1" w:line="240" w:lineRule="auto"/>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nneapolismn.gov/HACCP" TargetMode="External"/><Relationship Id="rId18" Type="http://schemas.openxmlformats.org/officeDocument/2006/relationships/hyperlink" Target="mailto:jerikip@hotmail.com_" TargetMode="External"/><Relationship Id="rId3" Type="http://schemas.openxmlformats.org/officeDocument/2006/relationships/customXml" Target="../customXml/item3.xml"/><Relationship Id="rId21" Type="http://schemas.openxmlformats.org/officeDocument/2006/relationships/hyperlink" Target="https://www.revisor.leg.state.mn.us/rules/?id=4626.0225" TargetMode="External"/><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www.uaf.edu/files/ces/publications-db/catalog/hec/FNH-00062.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alth@minneapolismn.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health@minneapolismn.gov" TargetMode="External"/><Relationship Id="rId23" Type="http://schemas.openxmlformats.org/officeDocument/2006/relationships/hyperlink" Target="https://www.revisor.leg.state.mn.us/rules/?id=4626.0060" TargetMode="Externa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inneapolismn.gov/HACCP" TargetMode="External"/><Relationship Id="rId22" Type="http://schemas.openxmlformats.org/officeDocument/2006/relationships/hyperlink" Target="https://www.revisor.leg.state.mn.us/rules/?id=4626.0040"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Integral">
  <a:themeElements>
    <a:clrScheme name="mdh_blue_links">
      <a:dk1>
        <a:srgbClr val="000000"/>
      </a:dk1>
      <a:lt1>
        <a:sysClr val="window" lastClr="FFFFFF"/>
      </a:lt1>
      <a:dk2>
        <a:srgbClr val="0073DF"/>
      </a:dk2>
      <a:lt2>
        <a:srgbClr val="FFFFFF"/>
      </a:lt2>
      <a:accent1>
        <a:srgbClr val="1097CC"/>
      </a:accent1>
      <a:accent2>
        <a:srgbClr val="41DAC5"/>
      </a:accent2>
      <a:accent3>
        <a:srgbClr val="FDD476"/>
      </a:accent3>
      <a:accent4>
        <a:srgbClr val="E33B30"/>
      </a:accent4>
      <a:accent5>
        <a:srgbClr val="A0D98C"/>
      </a:accent5>
      <a:accent6>
        <a:srgbClr val="FF8A48"/>
      </a:accent6>
      <a:hlink>
        <a:srgbClr val="0073DF"/>
      </a:hlink>
      <a:folHlink>
        <a:srgbClr val="1097CC"/>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D765E71B31F6498177BD3541302EF5" ma:contentTypeVersion="14" ma:contentTypeDescription="Create a new document." ma:contentTypeScope="" ma:versionID="a6055c9e409f31b28af4e9692063fdc4">
  <xsd:schema xmlns:xsd="http://www.w3.org/2001/XMLSchema" xmlns:xs="http://www.w3.org/2001/XMLSchema" xmlns:p="http://schemas.microsoft.com/office/2006/metadata/properties" xmlns:ns2="a340cd5a-8d85-4c94-8b3b-dcb04460a05d" xmlns:ns3="03b8b14e-fb14-4927-a9ba-80e110143855" xmlns:ns4="http://schemas.microsoft.com/sharepoint/v3/fields" targetNamespace="http://schemas.microsoft.com/office/2006/metadata/properties" ma:root="true" ma:fieldsID="62a6bb4033bea48837c5a10534c3e860" ns2:_="" ns3:_="" ns4:_="">
    <xsd:import namespace="a340cd5a-8d85-4c94-8b3b-dcb04460a05d"/>
    <xsd:import namespace="03b8b14e-fb14-4927-a9ba-80e110143855"/>
    <xsd:import namespace="http://schemas.microsoft.com/sharepoint/v3/fields"/>
    <xsd:element name="properties">
      <xsd:complexType>
        <xsd:sequence>
          <xsd:element name="documentManagement">
            <xsd:complexType>
              <xsd:all>
                <xsd:element ref="ns2:ProjectName"/>
                <xsd:element ref="ns3:Owner" minOccurs="0"/>
                <xsd:element ref="ns4:_Format" minOccurs="0"/>
                <xsd:element ref="ns3:Statu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0cd5a-8d85-4c94-8b3b-dcb04460a05d" elementFormDefault="qualified">
    <xsd:import namespace="http://schemas.microsoft.com/office/2006/documentManagement/types"/>
    <xsd:import namespace="http://schemas.microsoft.com/office/infopath/2007/PartnerControls"/>
    <xsd:element name="ProjectName" ma:index="2" ma:displayName="Project Name" ma:description="This column is used to contain a project name." ma:internalName="ProjectName">
      <xsd:simpleType>
        <xsd:restriction base="dms:Text">
          <xsd:maxLength value="255"/>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3b8b14e-fb14-4927-a9ba-80e110143855" elementFormDefault="qualified">
    <xsd:import namespace="http://schemas.microsoft.com/office/2006/documentManagement/types"/>
    <xsd:import namespace="http://schemas.microsoft.com/office/infopath/2007/PartnerControls"/>
    <xsd:element name="Owner" ma:index="3" nillable="true" ma:displayName="Owner" ma:default="EH" ma:description="lead section, agency or group of project or document." ma:format="Dropdown" ma:internalName="Owner">
      <xsd:simpleType>
        <xsd:restriction base="dms:Choice">
          <xsd:enumeration value="EH"/>
          <xsd:enumeration value="FPLS"/>
          <xsd:enumeration value="Governor's Office"/>
          <xsd:enumeration value="MDH"/>
          <xsd:enumeration value="MDA"/>
          <xsd:enumeration value="U of M"/>
          <xsd:enumeration value="MFMA"/>
          <xsd:enumeration value="Revisor's Office"/>
        </xsd:restriction>
      </xsd:simpleType>
    </xsd:element>
    <xsd:element name="Status" ma:index="5" nillable="true" ma:displayName="Status" ma:default="Draft" ma:format="Dropdown" ma:internalName="Status">
      <xsd:simpleType>
        <xsd:restriction base="dms:Choice">
          <xsd:enumeration value="Planning"/>
          <xsd:enumeration value="Draft"/>
          <xsd:enumeration value="Review"/>
          <xsd:enumeration value="Final"/>
          <xsd:enumeration value="Web Ready"/>
          <xsd:enumeration value="Resourc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Format" ma:index="4" nillable="true" ma:displayName="Format" ma:default="Fact Sheet" ma:description="add the type of format as found in the drop-down menu" ma:format="Dropdown" ma:internalName="_Format">
      <xsd:simpleType>
        <xsd:restriction base="dms:Choice">
          <xsd:enumeration value="Fact Sheet"/>
          <xsd:enumeration value="Form"/>
          <xsd:enumeration value="Guidance"/>
          <xsd:enumeration value="Info Sheet"/>
          <xsd:enumeration value="Manual"/>
          <xsd:enumeration value="Presentation"/>
          <xsd:enumeration value="Styles"/>
          <xsd:enumeration value="Template"/>
          <xsd:enumeration value="Websi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wner xmlns="03b8b14e-fb14-4927-a9ba-80e110143855">FPLS</Owner>
    <_Format xmlns="http://schemas.microsoft.com/sharepoint/v3/fields">Form</_Format>
    <Status xmlns="03b8b14e-fb14-4927-a9ba-80e110143855">Draft</Status>
    <ProjectName xmlns="a340cd5a-8d85-4c94-8b3b-dcb04460a05d">HACCP</ProjectName>
    <_dlc_DocId xmlns="a340cd5a-8d85-4c94-8b3b-dcb04460a05d">3EUZQJVPJPKD-581-255</_dlc_DocId>
    <_dlc_DocIdUrl xmlns="a340cd5a-8d85-4c94-8b3b-dcb04460a05d">
      <Url>https://inside.mn.gov/sites/MDH/bureaus/hpb/ehd/fpls/_layouts/15/DocIdRedir.aspx?ID=3EUZQJVPJPKD-581-255</Url>
      <Description>3EUZQJVPJPKD-581-255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4D50F2-2572-4184-8C06-5ACDEA490D36}">
  <ds:schemaRefs>
    <ds:schemaRef ds:uri="http://schemas.microsoft.com/sharepoint/v3/contenttype/forms"/>
  </ds:schemaRefs>
</ds:datastoreItem>
</file>

<file path=customXml/itemProps2.xml><?xml version="1.0" encoding="utf-8"?>
<ds:datastoreItem xmlns:ds="http://schemas.openxmlformats.org/officeDocument/2006/customXml" ds:itemID="{D06ECDE3-96B6-4727-8982-1ACA6446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0cd5a-8d85-4c94-8b3b-dcb04460a05d"/>
    <ds:schemaRef ds:uri="03b8b14e-fb14-4927-a9ba-80e11014385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CCB7E1-D087-47BC-B278-0AF619B183EA}">
  <ds:schemaRefs>
    <ds:schemaRef ds:uri="http://schemas.openxmlformats.org/officeDocument/2006/bibliography"/>
  </ds:schemaRefs>
</ds:datastoreItem>
</file>

<file path=customXml/itemProps4.xml><?xml version="1.0" encoding="utf-8"?>
<ds:datastoreItem xmlns:ds="http://schemas.openxmlformats.org/officeDocument/2006/customXml" ds:itemID="{2F24F0DF-B887-4548-A4C2-E005E0E9AEBA}">
  <ds:schemaRefs>
    <ds:schemaRef ds:uri="http://purl.org/dc/dcmitype/"/>
    <ds:schemaRef ds:uri="http://purl.org/dc/elements/1.1/"/>
    <ds:schemaRef ds:uri="03b8b14e-fb14-4927-a9ba-80e110143855"/>
    <ds:schemaRef ds:uri="http://schemas.microsoft.com/office/2006/metadata/properties"/>
    <ds:schemaRef ds:uri="http://schemas.openxmlformats.org/package/2006/metadata/core-properties"/>
    <ds:schemaRef ds:uri="http://purl.org/dc/terms/"/>
    <ds:schemaRef ds:uri="http://schemas.microsoft.com/sharepoint/v3/fields"/>
    <ds:schemaRef ds:uri="http://schemas.microsoft.com/office/2006/documentManagement/types"/>
    <ds:schemaRef ds:uri="http://schemas.microsoft.com/office/infopath/2007/PartnerControls"/>
    <ds:schemaRef ds:uri="a340cd5a-8d85-4c94-8b3b-dcb04460a05d"/>
    <ds:schemaRef ds:uri="http://www.w3.org/XML/1998/namespace"/>
  </ds:schemaRefs>
</ds:datastoreItem>
</file>

<file path=customXml/itemProps5.xml><?xml version="1.0" encoding="utf-8"?>
<ds:datastoreItem xmlns:ds="http://schemas.openxmlformats.org/officeDocument/2006/customXml" ds:itemID="{A4ECD4D4-365E-436F-95D9-B6D1CEBF8C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3222</Words>
  <Characters>18368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HACCP Plan Template - Fermentation</vt:lpstr>
    </vt:vector>
  </TitlesOfParts>
  <Manager>Leslie Foreman</Manager>
  <Company>City of Minneapolis</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HACCP Plan Template - Fermentation</dc:title>
  <dc:subject>HACCP</dc:subject>
  <dc:creator>Minneapolis Enviormental Health</dc:creator>
  <cp:keywords>HACCP, Fermentation</cp:keywords>
  <cp:lastModifiedBy>Vanspriell, Sam L</cp:lastModifiedBy>
  <cp:revision>8</cp:revision>
  <cp:lastPrinted>2017-08-01T21:59:00Z</cp:lastPrinted>
  <dcterms:created xsi:type="dcterms:W3CDTF">2016-06-16T21:07:00Z</dcterms:created>
  <dcterms:modified xsi:type="dcterms:W3CDTF">2024-07-05T15:46:00Z</dcterms:modified>
  <cp:category>HACCP</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0x01010085D765E71B31F6498177BD3541302EF5</vt:lpwstr>
  </property>
  <property fmtid="{D5CDD505-2E9C-101B-9397-08002B2CF9AE}" pid="3" name="_dlc_DocIdItemGuid">
    <vt:lpwstr>4dfcd94b-1b52-43df-93f4-39a81736899b</vt:lpwstr>
  </property>
</Properties>
</file>